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64" w:rsidRDefault="00622B5F">
      <w:pPr>
        <w:pStyle w:val="berschrift3"/>
      </w:pPr>
      <w:r w:rsidRPr="00622B5F">
        <w:rPr>
          <w:noProof/>
          <w:szCs w:val="28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77.2pt;margin-top:-52.65pt;width:333pt;height:45pt;z-index:251658240" fillcolor="#ff9">
            <v:textbox>
              <w:txbxContent>
                <w:p w:rsidR="00770F64" w:rsidRDefault="000A4116">
                  <w:pPr>
                    <w:rPr>
                      <w:color w:val="0000FF"/>
                    </w:rPr>
                  </w:pPr>
                  <w:r w:rsidRPr="000A4116">
                    <w:rPr>
                      <w:b/>
                      <w:color w:val="0000FF"/>
                    </w:rPr>
                    <w:t>Aufgabe</w:t>
                  </w:r>
                  <w:r w:rsidRPr="000A4116">
                    <w:rPr>
                      <w:color w:val="0000FF"/>
                    </w:rPr>
                    <w:t>:</w:t>
                  </w:r>
                </w:p>
                <w:p w:rsidR="00770F64" w:rsidRDefault="000A4116">
                  <w:pPr>
                    <w:rPr>
                      <w:color w:val="0000FF"/>
                    </w:rPr>
                  </w:pPr>
                  <w:r w:rsidRPr="000A4116">
                    <w:rPr>
                      <w:color w:val="0000FF"/>
                    </w:rPr>
                    <w:t>Formatieren Sie den Text in der oberen Hälfte des Dokuments nach dem Muster unten!</w:t>
                  </w:r>
                </w:p>
              </w:txbxContent>
            </v:textbox>
          </v:shape>
        </w:pict>
      </w:r>
      <w:r w:rsidR="000A4116" w:rsidRPr="00FC5CE7">
        <w:t>Zusammenstellung Zeichenformate</w:t>
      </w:r>
    </w:p>
    <w:p w:rsidR="00770F64" w:rsidRDefault="000A4116">
      <w:pPr>
        <w:pStyle w:val="VorTab"/>
      </w:pPr>
      <w:r>
        <w:t>Folgende Tabelle zeigt Ihnen einige Effekte, die Sie mit Zeichenformaten erzeugen können:</w:t>
      </w:r>
    </w:p>
    <w:tbl>
      <w:tblPr>
        <w:tblStyle w:val="Tabellengitternetz"/>
        <w:tblW w:w="0" w:type="auto"/>
        <w:tblLook w:val="01E0"/>
      </w:tblPr>
      <w:tblGrid>
        <w:gridCol w:w="9288"/>
      </w:tblGrid>
      <w:tr w:rsidR="000A4116" w:rsidRPr="000A4116" w:rsidTr="002D1F00">
        <w:trPr>
          <w:trHeight w:val="326"/>
        </w:trPr>
        <w:tc>
          <w:tcPr>
            <w:tcW w:w="9384" w:type="dxa"/>
          </w:tcPr>
          <w:p w:rsidR="00770F64" w:rsidRDefault="000A4116">
            <w:r w:rsidRPr="000A4116">
              <w:t>Darstellungen</w:t>
            </w:r>
          </w:p>
        </w:tc>
      </w:tr>
      <w:tr w:rsidR="000A4116" w:rsidRPr="000A4116" w:rsidTr="002D1F00">
        <w:trPr>
          <w:trHeight w:val="271"/>
        </w:trPr>
        <w:tc>
          <w:tcPr>
            <w:tcW w:w="9384" w:type="dxa"/>
          </w:tcPr>
          <w:p w:rsidR="00770F64" w:rsidRDefault="000A4116">
            <w:r w:rsidRPr="000A4116">
              <w:t>Diese Schrift ist fett</w:t>
            </w:r>
          </w:p>
        </w:tc>
      </w:tr>
      <w:tr w:rsidR="000A4116" w:rsidRPr="000A4116" w:rsidTr="002D1F00">
        <w:trPr>
          <w:trHeight w:val="271"/>
        </w:trPr>
        <w:tc>
          <w:tcPr>
            <w:tcW w:w="9384" w:type="dxa"/>
          </w:tcPr>
          <w:p w:rsidR="00770F64" w:rsidRDefault="000A4116">
            <w:r w:rsidRPr="000A4116">
              <w:t>Kursivschrift</w:t>
            </w:r>
          </w:p>
        </w:tc>
      </w:tr>
      <w:tr w:rsidR="000A4116" w:rsidRPr="000A4116" w:rsidTr="002D1F00">
        <w:trPr>
          <w:trHeight w:val="271"/>
        </w:trPr>
        <w:tc>
          <w:tcPr>
            <w:tcW w:w="9384" w:type="dxa"/>
          </w:tcPr>
          <w:p w:rsidR="00770F64" w:rsidRDefault="000A4116">
            <w:r w:rsidRPr="000A4116">
              <w:t>Der Satz ist einfach unterstrichen</w:t>
            </w:r>
          </w:p>
        </w:tc>
      </w:tr>
      <w:tr w:rsidR="000A4116" w:rsidRPr="000A4116" w:rsidTr="002D1F00">
        <w:trPr>
          <w:trHeight w:val="271"/>
        </w:trPr>
        <w:tc>
          <w:tcPr>
            <w:tcW w:w="9384" w:type="dxa"/>
          </w:tcPr>
          <w:p w:rsidR="00770F64" w:rsidRDefault="000A4116">
            <w:r w:rsidRPr="000A4116">
              <w:t>…und dieser durchgestrichen</w:t>
            </w:r>
          </w:p>
        </w:tc>
      </w:tr>
      <w:tr w:rsidR="000A4116" w:rsidRPr="000A4116" w:rsidTr="002D1F00">
        <w:trPr>
          <w:trHeight w:val="271"/>
        </w:trPr>
        <w:tc>
          <w:tcPr>
            <w:tcW w:w="9384" w:type="dxa"/>
          </w:tcPr>
          <w:p w:rsidR="00770F64" w:rsidRDefault="000A4116">
            <w:r w:rsidRPr="000A4116">
              <w:t>Exponenten werden hochgestellt. Beispiel 43m</w:t>
            </w:r>
            <w:r w:rsidRPr="002D1F00">
              <w:t>3</w:t>
            </w:r>
            <w:r w:rsidRPr="000A4116">
              <w:t>.</w:t>
            </w:r>
          </w:p>
        </w:tc>
      </w:tr>
      <w:tr w:rsidR="000A4116" w:rsidRPr="000A4116" w:rsidTr="002D1F00">
        <w:trPr>
          <w:trHeight w:val="271"/>
        </w:trPr>
        <w:tc>
          <w:tcPr>
            <w:tcW w:w="9384" w:type="dxa"/>
          </w:tcPr>
          <w:p w:rsidR="00770F64" w:rsidRDefault="000A4116">
            <w:r w:rsidRPr="000A4116">
              <w:t>Indizes werden tiefgestellt. Beispiel CO2.</w:t>
            </w:r>
          </w:p>
        </w:tc>
      </w:tr>
      <w:tr w:rsidR="000A4116" w:rsidRPr="000A4116" w:rsidTr="002D1F00">
        <w:trPr>
          <w:trHeight w:val="543"/>
        </w:trPr>
        <w:tc>
          <w:tcPr>
            <w:tcW w:w="9384" w:type="dxa"/>
          </w:tcPr>
          <w:p w:rsidR="00770F64" w:rsidRDefault="000A4116">
            <w:r w:rsidRPr="000A4116">
              <w:t>Bei Kapitälchen werden Kleinbuchstaben durch große ersetzt, die aber etwas kleiner dargestellt werden als „richtige“ Großbuchstaben</w:t>
            </w:r>
          </w:p>
        </w:tc>
      </w:tr>
      <w:tr w:rsidR="000A4116" w:rsidRPr="000A4116" w:rsidTr="002D1F00">
        <w:trPr>
          <w:trHeight w:val="271"/>
        </w:trPr>
        <w:tc>
          <w:tcPr>
            <w:tcW w:w="9384" w:type="dxa"/>
          </w:tcPr>
          <w:p w:rsidR="00770F64" w:rsidRDefault="000A4116">
            <w:r w:rsidRPr="000A4116">
              <w:t>Im Vergleich dazu besteht dieser Satz aus „richtigen“ Großbuchstaben.</w:t>
            </w:r>
          </w:p>
        </w:tc>
      </w:tr>
      <w:tr w:rsidR="000A4116" w:rsidRPr="000A4116" w:rsidTr="002D1F00">
        <w:trPr>
          <w:trHeight w:val="289"/>
        </w:trPr>
        <w:tc>
          <w:tcPr>
            <w:tcW w:w="9384" w:type="dxa"/>
          </w:tcPr>
          <w:p w:rsidR="00770F64" w:rsidRDefault="000A4116">
            <w:r w:rsidRPr="000A4116">
              <w:t>Schriftfarben und Hintergrundmuster Orange, rot, grün Gelb, rot, grün</w:t>
            </w:r>
          </w:p>
        </w:tc>
      </w:tr>
      <w:tr w:rsidR="000A4116" w:rsidRPr="000A4116" w:rsidTr="002D1F00">
        <w:trPr>
          <w:trHeight w:val="289"/>
        </w:trPr>
        <w:tc>
          <w:tcPr>
            <w:tcW w:w="9384" w:type="dxa"/>
          </w:tcPr>
          <w:p w:rsidR="00770F64" w:rsidRDefault="000A4116">
            <w:r w:rsidRPr="000A4116">
              <w:t>Erweiterte Schrift um 3 Pt</w:t>
            </w:r>
          </w:p>
        </w:tc>
      </w:tr>
    </w:tbl>
    <w:p w:rsidR="00770F64" w:rsidRDefault="00A95E64">
      <w:pPr>
        <w:spacing w:after="1200"/>
      </w:pPr>
      <w:r>
        <w:t>----------------------------------------------------------------------------------------------------------------------------------------</w:t>
      </w:r>
    </w:p>
    <w:p w:rsidR="00770F64" w:rsidRDefault="00A95E64">
      <w:pPr>
        <w:spacing w:after="120"/>
        <w:outlineLvl w:val="0"/>
        <w:rPr>
          <w:sz w:val="28"/>
          <w:szCs w:val="28"/>
        </w:rPr>
      </w:pPr>
      <w:r w:rsidRPr="00A95E64">
        <w:rPr>
          <w:sz w:val="28"/>
          <w:szCs w:val="28"/>
        </w:rPr>
        <w:t>Muster</w:t>
      </w:r>
    </w:p>
    <w:p w:rsidR="00770F64" w:rsidRDefault="000A4116">
      <w:pPr>
        <w:pStyle w:val="berschrift3"/>
      </w:pPr>
      <w:r w:rsidRPr="000A4116">
        <w:rPr>
          <w:spacing w:val="92"/>
          <w:szCs w:val="28"/>
        </w:rPr>
        <w:t>Zusammenstellung</w:t>
      </w:r>
      <w:r w:rsidRPr="00FC5CE7">
        <w:t xml:space="preserve"> </w:t>
      </w:r>
      <w:r w:rsidRPr="000A4116">
        <w:rPr>
          <w:spacing w:val="-40"/>
          <w:position w:val="6"/>
          <w:szCs w:val="28"/>
        </w:rPr>
        <w:t>Zeichenformate</w:t>
      </w:r>
    </w:p>
    <w:p w:rsidR="00770F64" w:rsidRDefault="000A4116">
      <w:pPr>
        <w:pStyle w:val="VorTab"/>
      </w:pPr>
      <w:r>
        <w:t xml:space="preserve">Folgende Tabelle zeigt Ihnen einige </w:t>
      </w:r>
      <w:r w:rsidRPr="00DD25EC">
        <w:rPr>
          <w:rStyle w:val="BlinkendZchn"/>
        </w:rPr>
        <w:t>Effekte</w:t>
      </w:r>
      <w:r>
        <w:t xml:space="preserve">, die Sie mit </w:t>
      </w:r>
      <w:r w:rsidRPr="00DD25EC">
        <w:rPr>
          <w:rStyle w:val="RoteAmeisenZchn"/>
        </w:rPr>
        <w:t>Zeichenformaten</w:t>
      </w:r>
      <w:r>
        <w:t xml:space="preserve"> erzeugen können:</w:t>
      </w:r>
    </w:p>
    <w:tbl>
      <w:tblPr>
        <w:tblStyle w:val="Tabellengitternetz"/>
        <w:tblW w:w="0" w:type="auto"/>
        <w:tblLook w:val="01E0"/>
      </w:tblPr>
      <w:tblGrid>
        <w:gridCol w:w="9066"/>
        <w:gridCol w:w="222"/>
      </w:tblGrid>
      <w:tr w:rsidR="000A4116" w:rsidTr="002D1F00">
        <w:trPr>
          <w:gridAfter w:val="1"/>
          <w:trHeight w:val="326"/>
        </w:trPr>
        <w:tc>
          <w:tcPr>
            <w:tcW w:w="9384" w:type="dxa"/>
          </w:tcPr>
          <w:p w:rsidR="00770F64" w:rsidRDefault="000A4116">
            <w:pPr>
              <w:jc w:val="center"/>
              <w:rPr>
                <w:b/>
                <w:sz w:val="24"/>
                <w:szCs w:val="24"/>
              </w:rPr>
            </w:pPr>
            <w:r w:rsidRPr="002D1F00">
              <w:rPr>
                <w:b/>
                <w:sz w:val="24"/>
                <w:szCs w:val="24"/>
              </w:rPr>
              <w:t>Darstellungen</w:t>
            </w:r>
          </w:p>
        </w:tc>
      </w:tr>
      <w:tr w:rsidR="000A4116" w:rsidTr="002D1F00">
        <w:trPr>
          <w:gridAfter w:val="1"/>
          <w:trHeight w:val="271"/>
        </w:trPr>
        <w:tc>
          <w:tcPr>
            <w:tcW w:w="9384" w:type="dxa"/>
          </w:tcPr>
          <w:p w:rsidR="00770F64" w:rsidRDefault="000A4116">
            <w:pPr>
              <w:rPr>
                <w:b/>
              </w:rPr>
            </w:pPr>
            <w:r w:rsidRPr="002D1F00">
              <w:rPr>
                <w:b/>
              </w:rPr>
              <w:t>Diese Schrift ist fett</w:t>
            </w:r>
          </w:p>
        </w:tc>
      </w:tr>
      <w:tr w:rsidR="000A4116" w:rsidTr="002D1F00">
        <w:trPr>
          <w:gridAfter w:val="1"/>
          <w:trHeight w:val="271"/>
        </w:trPr>
        <w:tc>
          <w:tcPr>
            <w:tcW w:w="9384" w:type="dxa"/>
          </w:tcPr>
          <w:p w:rsidR="00770F64" w:rsidRDefault="000A4116">
            <w:pPr>
              <w:rPr>
                <w:i/>
              </w:rPr>
            </w:pPr>
            <w:r w:rsidRPr="002D1F00">
              <w:rPr>
                <w:i/>
              </w:rPr>
              <w:t>Kursivschrift</w:t>
            </w:r>
          </w:p>
        </w:tc>
      </w:tr>
      <w:tr w:rsidR="000A4116" w:rsidRPr="00B31D28" w:rsidTr="002D1F00">
        <w:trPr>
          <w:gridAfter w:val="1"/>
          <w:trHeight w:val="271"/>
        </w:trPr>
        <w:tc>
          <w:tcPr>
            <w:tcW w:w="9384" w:type="dxa"/>
          </w:tcPr>
          <w:p w:rsidR="00770F64" w:rsidRDefault="000A4116">
            <w:pPr>
              <w:rPr>
                <w:u w:val="single"/>
              </w:rPr>
            </w:pPr>
            <w:r w:rsidRPr="002D1F00">
              <w:rPr>
                <w:u w:val="single"/>
              </w:rPr>
              <w:t>Der Satz ist einfach unterstrichen</w:t>
            </w:r>
          </w:p>
        </w:tc>
      </w:tr>
      <w:tr w:rsidR="000A4116" w:rsidTr="002D1F00">
        <w:trPr>
          <w:gridAfter w:val="1"/>
          <w:trHeight w:val="271"/>
        </w:trPr>
        <w:tc>
          <w:tcPr>
            <w:tcW w:w="9384" w:type="dxa"/>
          </w:tcPr>
          <w:p w:rsidR="00770F64" w:rsidRDefault="000A4116">
            <w:pPr>
              <w:rPr>
                <w:strike/>
              </w:rPr>
            </w:pPr>
            <w:r w:rsidRPr="002D1F00">
              <w:rPr>
                <w:strike/>
              </w:rPr>
              <w:t>…und dieser durchgestrichen</w:t>
            </w:r>
          </w:p>
        </w:tc>
      </w:tr>
      <w:tr w:rsidR="000A4116" w:rsidRPr="00B31D28" w:rsidTr="002D1F00">
        <w:trPr>
          <w:gridAfter w:val="1"/>
          <w:trHeight w:val="271"/>
        </w:trPr>
        <w:tc>
          <w:tcPr>
            <w:tcW w:w="9384" w:type="dxa"/>
          </w:tcPr>
          <w:p w:rsidR="00770F64" w:rsidRDefault="000A4116">
            <w:r w:rsidRPr="00B31D28">
              <w:t>Exponenten werden hochgestellt. Beispiel 43m</w:t>
            </w:r>
            <w:r w:rsidRPr="002D1F00">
              <w:rPr>
                <w:vertAlign w:val="superscript"/>
              </w:rPr>
              <w:t>3</w:t>
            </w:r>
            <w:r w:rsidRPr="00B31D28">
              <w:t>.</w:t>
            </w:r>
          </w:p>
        </w:tc>
      </w:tr>
      <w:tr w:rsidR="000A4116" w:rsidRPr="00B31D28" w:rsidTr="002D1F00">
        <w:trPr>
          <w:gridAfter w:val="1"/>
          <w:trHeight w:val="271"/>
        </w:trPr>
        <w:tc>
          <w:tcPr>
            <w:tcW w:w="9384" w:type="dxa"/>
          </w:tcPr>
          <w:p w:rsidR="00770F64" w:rsidRDefault="000A4116">
            <w:r w:rsidRPr="00B31D28">
              <w:t>Indizes werden tiefgestellt. Beispiel CO</w:t>
            </w:r>
            <w:r w:rsidRPr="002D1F00">
              <w:rPr>
                <w:vertAlign w:val="subscript"/>
              </w:rPr>
              <w:t>2</w:t>
            </w:r>
            <w:r w:rsidRPr="00B31D28">
              <w:t>.</w:t>
            </w:r>
          </w:p>
        </w:tc>
      </w:tr>
      <w:tr w:rsidR="000A4116" w:rsidRPr="00B31D28" w:rsidTr="002D1F00">
        <w:trPr>
          <w:gridAfter w:val="1"/>
          <w:trHeight w:val="543"/>
        </w:trPr>
        <w:tc>
          <w:tcPr>
            <w:tcW w:w="9384" w:type="dxa"/>
          </w:tcPr>
          <w:p w:rsidR="00770F64" w:rsidRDefault="000A4116">
            <w:pPr>
              <w:rPr>
                <w:smallCaps/>
              </w:rPr>
            </w:pPr>
            <w:r w:rsidRPr="002D1F00">
              <w:rPr>
                <w:smallCaps/>
              </w:rPr>
              <w:t>Bei Kapitälchen werden Kleinbuchstaben durch große ersetzt, die aber etwas kleiner dargestellt werden als „richtige“ Großbuchstaben</w:t>
            </w:r>
          </w:p>
        </w:tc>
      </w:tr>
      <w:tr w:rsidR="000A4116" w:rsidRPr="00B31D28" w:rsidTr="002D1F00">
        <w:trPr>
          <w:gridAfter w:val="1"/>
          <w:trHeight w:val="271"/>
        </w:trPr>
        <w:tc>
          <w:tcPr>
            <w:tcW w:w="9384" w:type="dxa"/>
          </w:tcPr>
          <w:p w:rsidR="00770F64" w:rsidRDefault="000A4116">
            <w:pPr>
              <w:rPr>
                <w:caps/>
              </w:rPr>
            </w:pPr>
            <w:r w:rsidRPr="002D1F00">
              <w:rPr>
                <w:caps/>
              </w:rPr>
              <w:t>Im Vergleich dazu besteht dieser Satz aus „richtigen“ Großbuchstaben.</w:t>
            </w:r>
          </w:p>
        </w:tc>
      </w:tr>
      <w:tr w:rsidR="000A4116" w:rsidRPr="00B31D28" w:rsidTr="002D1F00">
        <w:trPr>
          <w:gridAfter w:val="1"/>
          <w:trHeight w:val="289"/>
        </w:trPr>
        <w:tc>
          <w:tcPr>
            <w:tcW w:w="9384" w:type="dxa"/>
          </w:tcPr>
          <w:p w:rsidR="00770F64" w:rsidRDefault="000A4116">
            <w:r w:rsidRPr="00B31D28">
              <w:t xml:space="preserve">Schriftfarben und Hintergrundmuster </w:t>
            </w:r>
            <w:r w:rsidRPr="002D1F00">
              <w:rPr>
                <w:color w:val="FF6600"/>
              </w:rPr>
              <w:t>Orange</w:t>
            </w:r>
            <w:r w:rsidRPr="00B31D28">
              <w:t xml:space="preserve">, </w:t>
            </w:r>
            <w:r w:rsidRPr="002D1F00">
              <w:rPr>
                <w:color w:val="FF0000"/>
              </w:rPr>
              <w:t>rot</w:t>
            </w:r>
            <w:r w:rsidRPr="00B31D28">
              <w:t xml:space="preserve">, </w:t>
            </w:r>
            <w:r w:rsidRPr="002D1F00">
              <w:rPr>
                <w:color w:val="008000"/>
              </w:rPr>
              <w:t xml:space="preserve">grün </w:t>
            </w:r>
            <w:r w:rsidRPr="002D1F00">
              <w:rPr>
                <w:highlight w:val="yellow"/>
              </w:rPr>
              <w:t>Gelb</w:t>
            </w:r>
            <w:r w:rsidRPr="00B31D28">
              <w:t xml:space="preserve">, </w:t>
            </w:r>
            <w:r w:rsidRPr="002D1F00">
              <w:rPr>
                <w:highlight w:val="red"/>
              </w:rPr>
              <w:t>rot</w:t>
            </w:r>
            <w:r w:rsidRPr="00B31D28">
              <w:t xml:space="preserve">, </w:t>
            </w:r>
            <w:r w:rsidRPr="002D1F00">
              <w:rPr>
                <w:highlight w:val="green"/>
              </w:rPr>
              <w:t>grün</w:t>
            </w:r>
          </w:p>
        </w:tc>
      </w:tr>
      <w:tr w:rsidR="000A4116" w:rsidTr="002D1F00">
        <w:trPr>
          <w:trHeight w:val="289"/>
        </w:trPr>
        <w:tc>
          <w:tcPr>
            <w:tcW w:w="9384" w:type="dxa"/>
          </w:tcPr>
          <w:p w:rsidR="00770F64" w:rsidRDefault="000A4116">
            <w:pPr>
              <w:rPr>
                <w:spacing w:val="60"/>
              </w:rPr>
            </w:pPr>
            <w:r w:rsidRPr="002D1F00">
              <w:rPr>
                <w:spacing w:val="60"/>
              </w:rPr>
              <w:t>Erweiterte Schrift um 3 Pt</w:t>
            </w:r>
          </w:p>
        </w:tc>
        <w:tc>
          <w:tcPr>
            <w:tcW w:w="0" w:type="auto"/>
          </w:tcPr>
          <w:p w:rsidR="00770F64" w:rsidRDefault="00622B5F">
            <w:r>
              <w:rPr>
                <w:noProof/>
                <w:lang w:eastAsia="de-DE"/>
              </w:rPr>
              <w:pict>
                <v:shape id="_x0000_s1031" type="#_x0000_t202" style="position:absolute;margin-left:331.85pt;margin-top:70.85pt;width:1in;height:1in;z-index:251657216;mso-position-horizontal-relative:text;mso-position-vertical-relative:text">
                  <v:textbox>
                    <w:txbxContent>
                      <w:p w:rsidR="00770F64" w:rsidRDefault="00770F64"/>
                    </w:txbxContent>
                  </v:textbox>
                </v:shape>
              </w:pict>
            </w:r>
          </w:p>
        </w:tc>
      </w:tr>
    </w:tbl>
    <w:p w:rsidR="00770F64" w:rsidRDefault="00770F64">
      <w:pPr>
        <w:outlineLvl w:val="0"/>
      </w:pPr>
    </w:p>
    <w:tbl>
      <w:tblPr>
        <w:tblStyle w:val="MeineTabelle"/>
        <w:tblW w:w="0" w:type="auto"/>
        <w:tblLook w:val="01E0"/>
      </w:tblPr>
      <w:tblGrid>
        <w:gridCol w:w="1386"/>
        <w:gridCol w:w="7902"/>
      </w:tblGrid>
      <w:tr w:rsidR="002D1F00" w:rsidTr="002D1F00">
        <w:trPr>
          <w:trHeight w:val="567"/>
        </w:trPr>
        <w:tc>
          <w:tcPr>
            <w:cnfStyle w:val="001000000000"/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F64" w:rsidRDefault="007B1B83">
            <w:pPr>
              <w:pStyle w:val="Infokstchen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57175" cy="342900"/>
                  <wp:effectExtent l="19050" t="0" r="9525" b="0"/>
                  <wp:docPr id="1" name="Bild 1" descr="t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100000000"/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0F64" w:rsidRDefault="00B36A2A">
            <w:r>
              <w:t>Sie können sich die Formatierung eines markierten Textobjekts anzeigen lassen mit der Tastenkombination SHIFT+F1.</w:t>
            </w:r>
          </w:p>
        </w:tc>
      </w:tr>
    </w:tbl>
    <w:p w:rsidR="00770F64" w:rsidRDefault="00770F64">
      <w:pPr>
        <w:outlineLvl w:val="0"/>
      </w:pPr>
    </w:p>
    <w:sectPr w:rsidR="00770F64" w:rsidSect="00770F64">
      <w:head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24E" w:rsidRDefault="001A324E" w:rsidP="00D959C4">
      <w:r>
        <w:separator/>
      </w:r>
    </w:p>
  </w:endnote>
  <w:endnote w:type="continuationSeparator" w:id="1">
    <w:p w:rsidR="001A324E" w:rsidRDefault="001A324E" w:rsidP="00D95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24E" w:rsidRDefault="001A324E" w:rsidP="00D959C4">
      <w:r>
        <w:separator/>
      </w:r>
    </w:p>
  </w:footnote>
  <w:footnote w:type="continuationSeparator" w:id="1">
    <w:p w:rsidR="001A324E" w:rsidRDefault="001A324E" w:rsidP="00D95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9C4" w:rsidRDefault="00622B5F">
    <w:pPr>
      <w:pStyle w:val="Kopfzeile"/>
    </w:pPr>
    <w:hyperlink r:id="rId1" w:history="1">
      <w:r w:rsidR="00D959C4">
        <w:rPr>
          <w:rStyle w:val="Hyperlink"/>
        </w:rPr>
        <w:t>Mehr Word im Web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848"/>
    <w:rsid w:val="000A4116"/>
    <w:rsid w:val="0013521D"/>
    <w:rsid w:val="001501D1"/>
    <w:rsid w:val="001A324E"/>
    <w:rsid w:val="002D1F00"/>
    <w:rsid w:val="003A7350"/>
    <w:rsid w:val="005B4848"/>
    <w:rsid w:val="00622B5F"/>
    <w:rsid w:val="00770F64"/>
    <w:rsid w:val="007B1B83"/>
    <w:rsid w:val="008F47FD"/>
    <w:rsid w:val="00A95E64"/>
    <w:rsid w:val="00B36A2A"/>
    <w:rsid w:val="00BD2C1E"/>
    <w:rsid w:val="00C21531"/>
    <w:rsid w:val="00D959C4"/>
    <w:rsid w:val="00DD25EC"/>
    <w:rsid w:val="00E87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0F64"/>
    <w:rPr>
      <w:lang w:eastAsia="en-US"/>
    </w:rPr>
  </w:style>
  <w:style w:type="paragraph" w:styleId="berschrift3">
    <w:name w:val="heading 3"/>
    <w:basedOn w:val="Standard"/>
    <w:next w:val="Standard"/>
    <w:qFormat/>
    <w:rsid w:val="000A4116"/>
    <w:pPr>
      <w:keepNext/>
      <w:spacing w:before="340" w:after="300"/>
      <w:outlineLvl w:val="2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A95E64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rsid w:val="00BD2C1E"/>
    <w:rPr>
      <w:color w:val="0000FF"/>
      <w:u w:val="single"/>
    </w:rPr>
  </w:style>
  <w:style w:type="paragraph" w:customStyle="1" w:styleId="VorTab">
    <w:name w:val="VorTab"/>
    <w:basedOn w:val="Standard"/>
    <w:next w:val="Standard"/>
    <w:link w:val="VorTabChar"/>
    <w:rsid w:val="000A4116"/>
    <w:pPr>
      <w:spacing w:after="400"/>
    </w:pPr>
  </w:style>
  <w:style w:type="character" w:customStyle="1" w:styleId="VorTabChar">
    <w:name w:val="VorTab Char"/>
    <w:basedOn w:val="Absatz-Standardschriftart"/>
    <w:link w:val="VorTab"/>
    <w:rsid w:val="000A4116"/>
    <w:rPr>
      <w:lang w:val="de-DE" w:eastAsia="en-US" w:bidi="ar-SA"/>
    </w:rPr>
  </w:style>
  <w:style w:type="table" w:styleId="Tabellengitternetz">
    <w:name w:val="Table Grid"/>
    <w:basedOn w:val="NormaleTabelle"/>
    <w:rsid w:val="000A4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inkend">
    <w:name w:val="Blinkend"/>
    <w:basedOn w:val="VorTab"/>
    <w:link w:val="BlinkendZchn"/>
    <w:qFormat/>
    <w:rsid w:val="00DD25EC"/>
    <w:rPr>
      <w:effect w:val="sparkle"/>
    </w:rPr>
  </w:style>
  <w:style w:type="paragraph" w:customStyle="1" w:styleId="RoteAmeisen">
    <w:name w:val="Rote Ameisen"/>
    <w:basedOn w:val="VorTab"/>
    <w:link w:val="RoteAmeisenZchn"/>
    <w:qFormat/>
    <w:rsid w:val="00DD25EC"/>
    <w:rPr>
      <w:effect w:val="antsRed"/>
    </w:rPr>
  </w:style>
  <w:style w:type="character" w:customStyle="1" w:styleId="BlinkendZchn">
    <w:name w:val="Blinkend Zchn"/>
    <w:basedOn w:val="VorTabChar"/>
    <w:link w:val="Blinkend"/>
    <w:rsid w:val="00DD25EC"/>
    <w:rPr>
      <w:effect w:val="sparkle"/>
    </w:rPr>
  </w:style>
  <w:style w:type="paragraph" w:customStyle="1" w:styleId="Infokstchen">
    <w:name w:val="Infokästchen"/>
    <w:basedOn w:val="Standard"/>
    <w:next w:val="Standard"/>
    <w:rsid w:val="002D1F00"/>
  </w:style>
  <w:style w:type="character" w:customStyle="1" w:styleId="RoteAmeisenZchn">
    <w:name w:val="Rote Ameisen Zchn"/>
    <w:basedOn w:val="VorTabChar"/>
    <w:link w:val="RoteAmeisen"/>
    <w:rsid w:val="00DD25EC"/>
    <w:rPr>
      <w:effect w:val="antsRed"/>
    </w:rPr>
  </w:style>
  <w:style w:type="table" w:customStyle="1" w:styleId="MeineTabelle">
    <w:name w:val="MeineTabelle"/>
    <w:basedOn w:val="NormaleTabelle"/>
    <w:rsid w:val="002D1F00"/>
    <w:pPr>
      <w:spacing w:before="120" w:after="120"/>
    </w:p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center"/>
      </w:pPr>
      <w:tblPr/>
      <w:tcPr>
        <w:shd w:val="clear" w:color="auto" w:fill="C0C0C0"/>
        <w:vAlign w:val="center"/>
      </w:tcPr>
    </w:tblStylePr>
    <w:tblStylePr w:type="lastCol">
      <w:pPr>
        <w:jc w:val="left"/>
      </w:p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59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59C4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semiHidden/>
    <w:unhideWhenUsed/>
    <w:rsid w:val="00D959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959C4"/>
    <w:rPr>
      <w:lang w:eastAsia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D959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959C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Office Theme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Zeichenformate</vt:lpstr>
    </vt:vector>
  </TitlesOfParts>
  <Company>Herdt Verlag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Zeichenformate</dc:title>
  <dc:subject/>
  <dc:creator>© Helmut Mittelbach</dc:creator>
  <cp:keywords/>
  <cp:lastModifiedBy>Helmut Mittelbach</cp:lastModifiedBy>
  <cp:revision>4</cp:revision>
  <dcterms:created xsi:type="dcterms:W3CDTF">2007-04-14T12:20:00Z</dcterms:created>
  <dcterms:modified xsi:type="dcterms:W3CDTF">2008-04-21T18:08:00Z</dcterms:modified>
</cp:coreProperties>
</file>