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B1" w:rsidRDefault="00D030A5">
      <w:pPr>
        <w:pStyle w:val="berschrift1"/>
      </w:pPr>
      <w:r>
        <w:pict>
          <v:shapetype id="_x0000_t202" coordsize="21600,21600" o:spt="202" path="m,l,21600r21600,l21600,xe">
            <v:stroke joinstyle="miter"/>
            <v:path gradientshapeok="t" o:connecttype="rect"/>
          </v:shapetype>
          <v:shape id="_x0000_s1027" type="#_x0000_t202" style="position:absolute;margin-left:-36pt;margin-top:90pt;width:495pt;height:63pt;z-index:2" fillcolor="#ff9">
            <v:textbox style="mso-next-textbox:#_x0000_s1027">
              <w:txbxContent>
                <w:p w:rsidR="00DE26B1" w:rsidRDefault="00110BD2">
                  <w:pPr>
                    <w:rPr>
                      <w:i/>
                      <w:color w:val="0000FF"/>
                    </w:rPr>
                  </w:pPr>
                  <w:r>
                    <w:rPr>
                      <w:b/>
                      <w:i/>
                      <w:color w:val="0000FF"/>
                    </w:rPr>
                    <w:t>Aufgabe:</w:t>
                  </w:r>
                  <w:r>
                    <w:rPr>
                      <w:i/>
                      <w:color w:val="0000FF"/>
                    </w:rPr>
                    <w:br/>
                    <w:t>Formatieren Sie das Dokument so, dass die blau geschriebenen Überschriften immer auf einer neuen Seite beginnen!</w:t>
                  </w:r>
                </w:p>
                <w:p w:rsidR="00DE26B1" w:rsidRDefault="00DE26B1"/>
              </w:txbxContent>
            </v:textbox>
          </v:shape>
        </w:pict>
      </w:r>
      <w:r w:rsidR="009D4282" w:rsidRPr="00B31D28">
        <w:t>Formatierung</w:t>
      </w:r>
    </w:p>
    <w:p w:rsidR="00DE26B1" w:rsidRDefault="009D4282">
      <w:pPr>
        <w:pStyle w:val="Nach6"/>
      </w:pPr>
      <w:r w:rsidRPr="00B31D28">
        <w:t xml:space="preserve">Formatierung verändert das </w:t>
      </w:r>
      <w:r w:rsidRPr="00B31D28">
        <w:rPr>
          <w:i/>
          <w:iCs/>
        </w:rPr>
        <w:t>Aussehen</w:t>
      </w:r>
      <w:r w:rsidRPr="00B31D28">
        <w:t xml:space="preserve"> der Objekte, nicht den </w:t>
      </w:r>
      <w:r w:rsidRPr="00B31D28">
        <w:rPr>
          <w:i/>
          <w:iCs/>
        </w:rPr>
        <w:t>Inhalt</w:t>
      </w:r>
      <w:r w:rsidRPr="00B31D28">
        <w:t>. Formatierung erhöht den Komfort des Betrachters, verbessert die Lesbarkeit des Dokuments. Für die Funktion des Programms ist Formatierung grundsätzlich irrelevant.</w:t>
      </w:r>
    </w:p>
    <w:p w:rsidR="00DE26B1" w:rsidRDefault="009D4282">
      <w:pPr>
        <w:pStyle w:val="Nach6"/>
      </w:pPr>
      <w:r>
        <w:t>WORD</w:t>
      </w:r>
      <w:r w:rsidRPr="00B31D28">
        <w:t xml:space="preserve"> stellt Ihnen </w:t>
      </w:r>
      <w:r w:rsidRPr="00B31D28">
        <w:rPr>
          <w:i/>
        </w:rPr>
        <w:t>Zeichen</w:t>
      </w:r>
      <w:r w:rsidRPr="00B31D28">
        <w:t xml:space="preserve">-, </w:t>
      </w:r>
      <w:r w:rsidRPr="00B31D28">
        <w:rPr>
          <w:i/>
        </w:rPr>
        <w:t>Absatz</w:t>
      </w:r>
      <w:r w:rsidRPr="00B31D28">
        <w:t xml:space="preserve">- und </w:t>
      </w:r>
      <w:r w:rsidRPr="00B31D28">
        <w:rPr>
          <w:i/>
        </w:rPr>
        <w:t>Seitenformatierungen</w:t>
      </w:r>
      <w:r w:rsidRPr="00B31D28">
        <w:t xml:space="preserve"> </w:t>
      </w:r>
      <w:r>
        <w:t>zur Verfügung</w:t>
      </w:r>
      <w:r w:rsidRPr="00B31D28">
        <w:t>, mit denen Sie Ihre Texte gestalten können</w:t>
      </w:r>
      <w:r>
        <w:t>.</w:t>
      </w:r>
    </w:p>
    <w:p w:rsidR="00DE26B1" w:rsidRDefault="009D4282">
      <w:pPr>
        <w:rPr>
          <w:color w:val="0000FF"/>
          <w:sz w:val="32"/>
          <w:szCs w:val="32"/>
        </w:rPr>
      </w:pPr>
      <w:r w:rsidRPr="00110BD2">
        <w:rPr>
          <w:color w:val="0000FF"/>
          <w:sz w:val="32"/>
          <w:szCs w:val="32"/>
        </w:rPr>
        <w:t>Die Zeichenformatierung</w:t>
      </w:r>
    </w:p>
    <w:p w:rsidR="00DE26B1" w:rsidRDefault="009D4282">
      <w:pPr>
        <w:pStyle w:val="Nach6"/>
      </w:pPr>
      <w:r w:rsidRPr="00B31D28">
        <w:t>Die Zeichenformatierung bietet Ihnen folgende Möglichkeiten der Schriftgestaltung:</w:t>
      </w:r>
    </w:p>
    <w:p w:rsidR="00DE26B1" w:rsidRDefault="009D4282">
      <w:pPr>
        <w:numPr>
          <w:ilvl w:val="0"/>
          <w:numId w:val="3"/>
        </w:numPr>
      </w:pPr>
      <w:r>
        <w:t>Schriftart</w:t>
      </w:r>
    </w:p>
    <w:p w:rsidR="00DE26B1" w:rsidRDefault="009D4282">
      <w:pPr>
        <w:numPr>
          <w:ilvl w:val="0"/>
          <w:numId w:val="3"/>
        </w:numPr>
      </w:pPr>
      <w:r>
        <w:t>Schriftgrad</w:t>
      </w:r>
    </w:p>
    <w:p w:rsidR="00DE26B1" w:rsidRDefault="009D4282">
      <w:pPr>
        <w:numPr>
          <w:ilvl w:val="0"/>
          <w:numId w:val="3"/>
        </w:numPr>
      </w:pPr>
      <w:r>
        <w:t>Schriftschnitt</w:t>
      </w:r>
    </w:p>
    <w:p w:rsidR="00DE26B1" w:rsidRDefault="009D4282">
      <w:pPr>
        <w:numPr>
          <w:ilvl w:val="0"/>
          <w:numId w:val="3"/>
        </w:numPr>
      </w:pPr>
      <w:r>
        <w:t>Schriftfarbe</w:t>
      </w:r>
    </w:p>
    <w:p w:rsidR="00DE26B1" w:rsidRDefault="009D4282">
      <w:pPr>
        <w:numPr>
          <w:ilvl w:val="0"/>
          <w:numId w:val="3"/>
        </w:numPr>
      </w:pPr>
      <w:r>
        <w:t>Zeichenabstand</w:t>
      </w:r>
    </w:p>
    <w:p w:rsidR="00DE26B1" w:rsidRDefault="009D4282">
      <w:pPr>
        <w:numPr>
          <w:ilvl w:val="0"/>
          <w:numId w:val="3"/>
        </w:numPr>
      </w:pPr>
      <w:r>
        <w:t>Animation</w:t>
      </w:r>
    </w:p>
    <w:p w:rsidR="00DE26B1" w:rsidRDefault="009D4282">
      <w:pPr>
        <w:pStyle w:val="berschrift3"/>
      </w:pPr>
      <w:r w:rsidRPr="00AE2711">
        <w:t>Schriftart</w:t>
      </w:r>
    </w:p>
    <w:p w:rsidR="00DE26B1" w:rsidRDefault="009D4282">
      <w:pPr>
        <w:pStyle w:val="VorTab"/>
      </w:pPr>
      <w:r>
        <w:t xml:space="preserve">Wählen Sie die Schriftart aus dem Listenfeld </w:t>
      </w:r>
      <w:r w:rsidRPr="00F27BAD">
        <w:rPr>
          <w:rStyle w:val="Menangabe0"/>
        </w:rPr>
        <w:t>Schriftart</w:t>
      </w:r>
      <w:r>
        <w:t xml:space="preserve"> (</w:t>
      </w:r>
      <w:r w:rsidR="00D030A5">
        <w:fldChar w:fldCharType="begin"/>
      </w:r>
      <w:r>
        <w:instrText xml:space="preserve"> REF _Ref90458519 \h </w:instrText>
      </w:r>
      <w:r w:rsidR="00D030A5">
        <w:fldChar w:fldCharType="separate"/>
      </w:r>
      <w:r w:rsidR="00110BD2" w:rsidRPr="00B33B5D">
        <w:t xml:space="preserve">Abbildung </w:t>
      </w:r>
      <w:r w:rsidR="00110BD2">
        <w:rPr>
          <w:noProof/>
        </w:rPr>
        <w:t>1</w:t>
      </w:r>
      <w:r w:rsidR="00D030A5">
        <w:fldChar w:fldCharType="end"/>
      </w:r>
      <w:r>
        <w:t xml:space="preserve">, 2. von links mit der Aufschrift Times New Roman). </w:t>
      </w:r>
      <w:r w:rsidR="00D030A5">
        <w:fldChar w:fldCharType="begin"/>
      </w:r>
      <w:r>
        <w:instrText xml:space="preserve"> REF _Ref108088153 \h </w:instrText>
      </w:r>
      <w:r w:rsidR="00D030A5">
        <w:fldChar w:fldCharType="separate"/>
      </w:r>
      <w:r w:rsidR="00110BD2" w:rsidRPr="00E93062">
        <w:t xml:space="preserve">Abbildung </w:t>
      </w:r>
      <w:r w:rsidR="00110BD2">
        <w:rPr>
          <w:noProof/>
        </w:rPr>
        <w:t>2</w:t>
      </w:r>
      <w:r w:rsidR="00D030A5">
        <w:fldChar w:fldCharType="end"/>
      </w:r>
      <w:r>
        <w:t xml:space="preserve"> zeigt Ihnen einen Ausschnitt der verfügbaren Schriftarten.</w:t>
      </w:r>
    </w:p>
    <w:p w:rsidR="00DE26B1" w:rsidRDefault="00D4790B">
      <w:r>
        <w:rPr>
          <w:noProof/>
          <w:lang w:eastAsia="de-DE"/>
        </w:rPr>
        <w:drawing>
          <wp:inline distT="0" distB="0" distL="0" distR="0">
            <wp:extent cx="2571750" cy="252412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1484" t="7617" r="67422" b="66504"/>
                    <a:stretch>
                      <a:fillRect/>
                    </a:stretch>
                  </pic:blipFill>
                  <pic:spPr bwMode="auto">
                    <a:xfrm>
                      <a:off x="0" y="0"/>
                      <a:ext cx="2571750" cy="2524125"/>
                    </a:xfrm>
                    <a:prstGeom prst="rect">
                      <a:avLst/>
                    </a:prstGeom>
                    <a:noFill/>
                    <a:ln w="9525">
                      <a:noFill/>
                      <a:miter lim="800000"/>
                      <a:headEnd/>
                      <a:tailEnd/>
                    </a:ln>
                  </pic:spPr>
                </pic:pic>
              </a:graphicData>
            </a:graphic>
          </wp:inline>
        </w:drawing>
      </w:r>
    </w:p>
    <w:p w:rsidR="00DE26B1" w:rsidRDefault="009D4282">
      <w:pPr>
        <w:pStyle w:val="Beschriftung"/>
      </w:pPr>
      <w:bookmarkStart w:id="0" w:name="_Ref108088153"/>
      <w:r w:rsidRPr="00E93062">
        <w:t xml:space="preserve">Abbildung </w:t>
      </w:r>
      <w:r w:rsidR="00D030A5">
        <w:fldChar w:fldCharType="begin"/>
      </w:r>
      <w:r w:rsidRPr="00E93062">
        <w:instrText xml:space="preserve"> SEQ Abbildung \* ARABIC </w:instrText>
      </w:r>
      <w:r w:rsidR="00D030A5">
        <w:fldChar w:fldCharType="separate"/>
      </w:r>
      <w:r w:rsidR="00110BD2">
        <w:rPr>
          <w:noProof/>
        </w:rPr>
        <w:t>2</w:t>
      </w:r>
      <w:r w:rsidR="00D030A5">
        <w:fldChar w:fldCharType="end"/>
      </w:r>
      <w:bookmarkEnd w:id="0"/>
      <w:r w:rsidRPr="00E93062">
        <w:t>, Das geöffnete Listenfeld Schriftart</w:t>
      </w:r>
    </w:p>
    <w:tbl>
      <w:tblPr>
        <w:tblStyle w:val="MeineTabelle"/>
        <w:tblW w:w="0" w:type="auto"/>
        <w:tblLook w:val="01E0"/>
      </w:tblPr>
      <w:tblGrid>
        <w:gridCol w:w="1389"/>
        <w:gridCol w:w="7899"/>
      </w:tblGrid>
      <w:tr w:rsidR="009D4282" w:rsidRPr="00B31D28" w:rsidTr="000E6786">
        <w:trPr>
          <w:trHeight w:val="567"/>
        </w:trPr>
        <w:tc>
          <w:tcPr>
            <w:cnfStyle w:val="001000000000"/>
            <w:tcW w:w="1417" w:type="dxa"/>
          </w:tcPr>
          <w:p w:rsidR="00DE26B1" w:rsidRDefault="00D4790B">
            <w:r>
              <w:rPr>
                <w:noProof/>
                <w:lang w:eastAsia="de-DE"/>
              </w:rPr>
              <w:drawing>
                <wp:inline distT="0" distB="0" distL="0" distR="0">
                  <wp:extent cx="304800" cy="304800"/>
                  <wp:effectExtent l="19050" t="0" r="0" b="0"/>
                  <wp:docPr id="2" name="Bild 2" descr="icon_information_3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information_32x"/>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cnfStyle w:val="000100000000"/>
            <w:tcW w:w="8163" w:type="dxa"/>
          </w:tcPr>
          <w:p w:rsidR="00DE26B1" w:rsidRDefault="009D4282">
            <w:r w:rsidRPr="00B31D28">
              <w:t xml:space="preserve">Die gebräuchlichsten Schriftarten sind </w:t>
            </w:r>
            <w:r w:rsidRPr="000E6786">
              <w:rPr>
                <w:i/>
              </w:rPr>
              <w:t xml:space="preserve">Arial </w:t>
            </w:r>
            <w:r w:rsidRPr="00B31D28">
              <w:t>für förmliche Texte (Verträge usw.) und</w:t>
            </w:r>
            <w:r w:rsidRPr="000E6786">
              <w:rPr>
                <w:i/>
              </w:rPr>
              <w:t xml:space="preserve"> Times New Roman </w:t>
            </w:r>
            <w:r w:rsidRPr="00B31D28">
              <w:t xml:space="preserve">für persönliche Schreiben. </w:t>
            </w:r>
          </w:p>
        </w:tc>
      </w:tr>
    </w:tbl>
    <w:p w:rsidR="00DE26B1" w:rsidRDefault="009D4282">
      <w:pPr>
        <w:pStyle w:val="berschrift3"/>
      </w:pPr>
      <w:r w:rsidRPr="00CD3A1D">
        <w:lastRenderedPageBreak/>
        <w:t>Schriftgröße</w:t>
      </w:r>
    </w:p>
    <w:p w:rsidR="00DE26B1" w:rsidRDefault="009D4282">
      <w:r w:rsidRPr="00B31D28">
        <w:t xml:space="preserve">Die </w:t>
      </w:r>
      <w:r w:rsidRPr="00B31D28">
        <w:rPr>
          <w:i/>
        </w:rPr>
        <w:t>Schriftgröße</w:t>
      </w:r>
      <w:r w:rsidRPr="00B31D28">
        <w:t xml:space="preserve"> stellen Sie ein mit dem Listenfeld, das auf der Formatsymbolleiste unmittelbar rechts neben dem Listenfeld für die Schriftart angeordnet ist.</w:t>
      </w:r>
    </w:p>
    <w:p w:rsidR="00DE26B1" w:rsidRDefault="009D4282">
      <w:pPr>
        <w:spacing w:after="160"/>
      </w:pPr>
      <w:r w:rsidRPr="00B31D28">
        <w:t xml:space="preserve">Die Maßeinheit für die Schriftgröße ist der Punkt (Pt). Ein Punkt entspricht 0,35 mm. </w:t>
      </w:r>
    </w:p>
    <w:p w:rsidR="00DE26B1" w:rsidRDefault="009D4282">
      <w:pPr>
        <w:rPr>
          <w:b/>
        </w:rPr>
      </w:pPr>
      <w:r w:rsidRPr="00B31D28">
        <w:rPr>
          <w:b/>
        </w:rPr>
        <w:t>Als Daumenwert kann man sich merken: 1cm ist ungefähr gleich 30 Pt.</w:t>
      </w:r>
    </w:p>
    <w:p w:rsidR="00DE26B1" w:rsidRDefault="009D4282">
      <w:pPr>
        <w:pStyle w:val="berschrift3"/>
      </w:pPr>
      <w:r w:rsidRPr="00593D04">
        <w:t>Schriftschnitt</w:t>
      </w:r>
    </w:p>
    <w:p w:rsidR="00DE26B1" w:rsidRDefault="009D4282">
      <w:r w:rsidRPr="00B31D28">
        <w:t xml:space="preserve">Für den </w:t>
      </w:r>
      <w:r w:rsidRPr="00B31D28">
        <w:rPr>
          <w:i/>
        </w:rPr>
        <w:t>Schriftschnitt</w:t>
      </w:r>
      <w:r w:rsidRPr="00B31D28">
        <w:t xml:space="preserve"> stehen die Schriftattribute </w:t>
      </w:r>
      <w:r w:rsidRPr="00B31D28">
        <w:rPr>
          <w:b/>
        </w:rPr>
        <w:t>Fett</w:t>
      </w:r>
      <w:r w:rsidRPr="00B31D28">
        <w:t xml:space="preserve">, </w:t>
      </w:r>
      <w:r w:rsidRPr="00B31D28">
        <w:rPr>
          <w:i/>
        </w:rPr>
        <w:t>Kursiv</w:t>
      </w:r>
      <w:r w:rsidRPr="00B31D28">
        <w:t xml:space="preserve"> und </w:t>
      </w:r>
      <w:r w:rsidRPr="00B31D28">
        <w:rPr>
          <w:u w:val="single"/>
        </w:rPr>
        <w:t>Unterstrichen</w:t>
      </w:r>
      <w:r w:rsidRPr="00B31D28">
        <w:t xml:space="preserve"> mit den Bezeichnungen </w:t>
      </w:r>
      <w:r w:rsidRPr="00B31D28">
        <w:rPr>
          <w:b/>
          <w:bCs/>
        </w:rPr>
        <w:t>F</w:t>
      </w:r>
      <w:r w:rsidRPr="00B31D28">
        <w:t xml:space="preserve">, </w:t>
      </w:r>
      <w:r w:rsidRPr="00B31D28">
        <w:rPr>
          <w:i/>
          <w:iCs/>
        </w:rPr>
        <w:t>K</w:t>
      </w:r>
      <w:r w:rsidRPr="00B31D28">
        <w:t xml:space="preserve"> und </w:t>
      </w:r>
      <w:r w:rsidRPr="00B31D28">
        <w:rPr>
          <w:u w:val="single"/>
        </w:rPr>
        <w:t xml:space="preserve">U </w:t>
      </w:r>
      <w:r>
        <w:t>zur Verfügung</w:t>
      </w:r>
      <w:r w:rsidRPr="00B31D28">
        <w:t>, um einzelne Wörter oder Textpassagen hervorheben zu können. Die Symbole dienen jeweils als Ein- und Ausschalter. Wurde ein Schriftschnitt eingestellt, so ist das entsprechende Symbol eingerahmt.</w:t>
      </w:r>
    </w:p>
    <w:p w:rsidR="00DE26B1" w:rsidRDefault="009D4282">
      <w:pPr>
        <w:pStyle w:val="berschrift3"/>
        <w:rPr>
          <w:u w:val="single"/>
        </w:rPr>
      </w:pPr>
      <w:r w:rsidRPr="00AC2816">
        <w:t>Schriftfarbe</w:t>
      </w:r>
    </w:p>
    <w:p w:rsidR="00DE26B1" w:rsidRDefault="009D4282">
      <w:r w:rsidRPr="00B31D28">
        <w:t>Benutzen Sie für die Wahl der Schriftfarb</w:t>
      </w:r>
      <w:r>
        <w:t xml:space="preserve">e die Farbpalette </w:t>
      </w:r>
      <w:r w:rsidRPr="00F27BAD">
        <w:rPr>
          <w:rStyle w:val="Menangabe0"/>
        </w:rPr>
        <w:t>Schriftfarbe</w:t>
      </w:r>
      <w:r w:rsidRPr="00B31D28">
        <w:t xml:space="preserve"> auf der Symbolleiste (Symbol </w:t>
      </w:r>
      <w:r w:rsidR="00D4790B">
        <w:rPr>
          <w:noProof/>
          <w:lang w:eastAsia="de-DE"/>
        </w:rPr>
        <w:drawing>
          <wp:inline distT="0" distB="0" distL="0" distR="0">
            <wp:extent cx="152400" cy="152400"/>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31D28">
        <w:t>)</w:t>
      </w:r>
    </w:p>
    <w:p w:rsidR="00DE26B1" w:rsidRDefault="009D4282">
      <w:r w:rsidRPr="00B31D28">
        <w:t>Zum Öffnen der Palette klicken Sie auf das kleine Dreieck rechts neben dem Symbol.</w:t>
      </w:r>
    </w:p>
    <w:p w:rsidR="00DE26B1" w:rsidRDefault="009D4282">
      <w:pPr>
        <w:pStyle w:val="berschrift3"/>
      </w:pPr>
      <w:r w:rsidRPr="00FC5CE7">
        <w:t>Zusammenstellung Zeichenformate</w:t>
      </w:r>
    </w:p>
    <w:p w:rsidR="00DE26B1" w:rsidRDefault="009D4282">
      <w:pPr>
        <w:pStyle w:val="VorTab"/>
      </w:pPr>
      <w:r>
        <w:t>Folgende Tabelle zeigt Ihnen einige Effekte, die Sie mit Zeichenformaten erzeugen können:</w:t>
      </w:r>
    </w:p>
    <w:tbl>
      <w:tblPr>
        <w:tblStyle w:val="Tabellengitternetz"/>
        <w:tblW w:w="0" w:type="auto"/>
        <w:tblLook w:val="01E0"/>
      </w:tblPr>
      <w:tblGrid>
        <w:gridCol w:w="9288"/>
      </w:tblGrid>
      <w:tr w:rsidR="009D4282" w:rsidTr="000E6786">
        <w:trPr>
          <w:trHeight w:val="326"/>
        </w:trPr>
        <w:tc>
          <w:tcPr>
            <w:tcW w:w="9384" w:type="dxa"/>
          </w:tcPr>
          <w:p w:rsidR="00DE26B1" w:rsidRDefault="009D4282">
            <w:pPr>
              <w:jc w:val="center"/>
              <w:rPr>
                <w:b/>
                <w:sz w:val="24"/>
                <w:szCs w:val="24"/>
              </w:rPr>
            </w:pPr>
            <w:r w:rsidRPr="000E6786">
              <w:rPr>
                <w:b/>
                <w:sz w:val="24"/>
                <w:szCs w:val="24"/>
              </w:rPr>
              <w:t>Darstellungen</w:t>
            </w:r>
          </w:p>
        </w:tc>
      </w:tr>
      <w:tr w:rsidR="009D4282" w:rsidTr="000E6786">
        <w:trPr>
          <w:trHeight w:val="271"/>
        </w:trPr>
        <w:tc>
          <w:tcPr>
            <w:tcW w:w="9384" w:type="dxa"/>
          </w:tcPr>
          <w:p w:rsidR="00DE26B1" w:rsidRDefault="009D4282">
            <w:pPr>
              <w:rPr>
                <w:b/>
              </w:rPr>
            </w:pPr>
            <w:r w:rsidRPr="000E6786">
              <w:rPr>
                <w:b/>
              </w:rPr>
              <w:t>Diese Schrift ist fett</w:t>
            </w:r>
          </w:p>
        </w:tc>
      </w:tr>
      <w:tr w:rsidR="009D4282" w:rsidTr="000E6786">
        <w:trPr>
          <w:trHeight w:val="271"/>
        </w:trPr>
        <w:tc>
          <w:tcPr>
            <w:tcW w:w="9384" w:type="dxa"/>
          </w:tcPr>
          <w:p w:rsidR="00DE26B1" w:rsidRDefault="009D4282">
            <w:pPr>
              <w:rPr>
                <w:i/>
              </w:rPr>
            </w:pPr>
            <w:r w:rsidRPr="000E6786">
              <w:rPr>
                <w:i/>
              </w:rPr>
              <w:t>Kursivschrift</w:t>
            </w:r>
          </w:p>
        </w:tc>
      </w:tr>
      <w:tr w:rsidR="009D4282" w:rsidRPr="00B31D28" w:rsidTr="000E6786">
        <w:trPr>
          <w:trHeight w:val="271"/>
        </w:trPr>
        <w:tc>
          <w:tcPr>
            <w:tcW w:w="9384" w:type="dxa"/>
          </w:tcPr>
          <w:p w:rsidR="00DE26B1" w:rsidRDefault="009D4282">
            <w:pPr>
              <w:rPr>
                <w:u w:val="single"/>
              </w:rPr>
            </w:pPr>
            <w:r w:rsidRPr="000E6786">
              <w:rPr>
                <w:u w:val="single"/>
              </w:rPr>
              <w:t>Der Satz ist einfach unterstrichen</w:t>
            </w:r>
          </w:p>
        </w:tc>
      </w:tr>
      <w:tr w:rsidR="009D4282" w:rsidTr="000E6786">
        <w:trPr>
          <w:trHeight w:val="271"/>
        </w:trPr>
        <w:tc>
          <w:tcPr>
            <w:tcW w:w="9384" w:type="dxa"/>
          </w:tcPr>
          <w:p w:rsidR="00DE26B1" w:rsidRDefault="009D4282">
            <w:pPr>
              <w:rPr>
                <w:strike/>
              </w:rPr>
            </w:pPr>
            <w:r w:rsidRPr="000E6786">
              <w:rPr>
                <w:strike/>
              </w:rPr>
              <w:t>…und dieser durchgestrichen</w:t>
            </w:r>
          </w:p>
        </w:tc>
      </w:tr>
      <w:tr w:rsidR="009D4282" w:rsidRPr="00B31D28" w:rsidTr="000E6786">
        <w:trPr>
          <w:trHeight w:val="271"/>
        </w:trPr>
        <w:tc>
          <w:tcPr>
            <w:tcW w:w="9384" w:type="dxa"/>
          </w:tcPr>
          <w:p w:rsidR="00DE26B1" w:rsidRDefault="009D4282">
            <w:r w:rsidRPr="00B31D28">
              <w:t>Exponeten werden hochgestellt. Beispiel 43m</w:t>
            </w:r>
            <w:r w:rsidRPr="000E6786">
              <w:rPr>
                <w:vertAlign w:val="superscript"/>
              </w:rPr>
              <w:t>3</w:t>
            </w:r>
            <w:r w:rsidRPr="00B31D28">
              <w:t>.</w:t>
            </w:r>
          </w:p>
        </w:tc>
      </w:tr>
      <w:tr w:rsidR="009D4282" w:rsidRPr="00B31D28" w:rsidTr="000E6786">
        <w:trPr>
          <w:trHeight w:val="271"/>
        </w:trPr>
        <w:tc>
          <w:tcPr>
            <w:tcW w:w="9384" w:type="dxa"/>
          </w:tcPr>
          <w:p w:rsidR="00DE26B1" w:rsidRDefault="009D4282">
            <w:r w:rsidRPr="00B31D28">
              <w:t>Indizes werden tiefgestellt. Beispiel CO</w:t>
            </w:r>
            <w:r w:rsidRPr="000E6786">
              <w:rPr>
                <w:vertAlign w:val="subscript"/>
              </w:rPr>
              <w:t>2</w:t>
            </w:r>
            <w:r w:rsidRPr="00B31D28">
              <w:t>.</w:t>
            </w:r>
          </w:p>
        </w:tc>
      </w:tr>
      <w:tr w:rsidR="009D4282" w:rsidRPr="00B31D28" w:rsidTr="000E6786">
        <w:trPr>
          <w:trHeight w:val="543"/>
        </w:trPr>
        <w:tc>
          <w:tcPr>
            <w:tcW w:w="9384" w:type="dxa"/>
          </w:tcPr>
          <w:p w:rsidR="00DE26B1" w:rsidRDefault="009D4282">
            <w:pPr>
              <w:rPr>
                <w:smallCaps/>
              </w:rPr>
            </w:pPr>
            <w:r w:rsidRPr="000E6786">
              <w:rPr>
                <w:smallCaps/>
              </w:rPr>
              <w:t>Bei Kapitälchen werden Kleinbuchstaben durch große ersetzt, die aber etwas kleiner dargestellt werden als „richtige“ Großbuchstaben</w:t>
            </w:r>
          </w:p>
        </w:tc>
      </w:tr>
      <w:tr w:rsidR="009D4282" w:rsidRPr="00B31D28" w:rsidTr="000E6786">
        <w:trPr>
          <w:trHeight w:val="271"/>
        </w:trPr>
        <w:tc>
          <w:tcPr>
            <w:tcW w:w="9384" w:type="dxa"/>
          </w:tcPr>
          <w:p w:rsidR="00DE26B1" w:rsidRDefault="009D4282">
            <w:pPr>
              <w:rPr>
                <w:caps/>
              </w:rPr>
            </w:pPr>
            <w:r w:rsidRPr="000E6786">
              <w:rPr>
                <w:caps/>
              </w:rPr>
              <w:t>Im Vergleich dazu besteht dieser Satz aus „richtigen“ Großbuchstaben.</w:t>
            </w:r>
          </w:p>
        </w:tc>
      </w:tr>
      <w:tr w:rsidR="009D4282" w:rsidRPr="00B31D28" w:rsidTr="000E6786">
        <w:trPr>
          <w:trHeight w:val="289"/>
        </w:trPr>
        <w:tc>
          <w:tcPr>
            <w:tcW w:w="9384" w:type="dxa"/>
          </w:tcPr>
          <w:p w:rsidR="00DE26B1" w:rsidRDefault="009D4282">
            <w:r w:rsidRPr="00B31D28">
              <w:t xml:space="preserve">Schriftfarben und Hintergrundmuster </w:t>
            </w:r>
            <w:r w:rsidRPr="000E6786">
              <w:rPr>
                <w:color w:val="FF6600"/>
              </w:rPr>
              <w:t>Orange</w:t>
            </w:r>
            <w:r w:rsidRPr="00B31D28">
              <w:t xml:space="preserve">, </w:t>
            </w:r>
            <w:r w:rsidRPr="000E6786">
              <w:rPr>
                <w:color w:val="FF0000"/>
              </w:rPr>
              <w:t>rot</w:t>
            </w:r>
            <w:r w:rsidRPr="00B31D28">
              <w:t xml:space="preserve">, </w:t>
            </w:r>
            <w:r w:rsidRPr="000E6786">
              <w:rPr>
                <w:color w:val="008000"/>
              </w:rPr>
              <w:t xml:space="preserve">grün </w:t>
            </w:r>
            <w:r w:rsidRPr="000E6786">
              <w:rPr>
                <w:highlight w:val="yellow"/>
              </w:rPr>
              <w:t>Gelb</w:t>
            </w:r>
            <w:r w:rsidRPr="00B31D28">
              <w:t xml:space="preserve">, </w:t>
            </w:r>
            <w:r w:rsidRPr="000E6786">
              <w:rPr>
                <w:highlight w:val="red"/>
              </w:rPr>
              <w:t>rot</w:t>
            </w:r>
            <w:r w:rsidRPr="00B31D28">
              <w:t xml:space="preserve">, </w:t>
            </w:r>
            <w:r w:rsidRPr="000E6786">
              <w:rPr>
                <w:highlight w:val="green"/>
              </w:rPr>
              <w:t>grün</w:t>
            </w:r>
          </w:p>
        </w:tc>
      </w:tr>
      <w:tr w:rsidR="009D4282" w:rsidTr="000E6786">
        <w:trPr>
          <w:trHeight w:val="289"/>
        </w:trPr>
        <w:tc>
          <w:tcPr>
            <w:tcW w:w="9384" w:type="dxa"/>
          </w:tcPr>
          <w:p w:rsidR="00DE26B1" w:rsidRDefault="009D4282">
            <w:pPr>
              <w:rPr>
                <w:spacing w:val="60"/>
              </w:rPr>
            </w:pPr>
            <w:r w:rsidRPr="000E6786">
              <w:rPr>
                <w:spacing w:val="60"/>
              </w:rPr>
              <w:t>Erweiterte Schrift um 3 Pt</w:t>
            </w:r>
          </w:p>
        </w:tc>
      </w:tr>
    </w:tbl>
    <w:p w:rsidR="00DE26B1" w:rsidRDefault="009D4282">
      <w:pPr>
        <w:pStyle w:val="NachTabelle"/>
      </w:pPr>
      <w:r>
        <w:t xml:space="preserve">Wählen Sie </w:t>
      </w:r>
      <w:r w:rsidRPr="006675A2">
        <w:rPr>
          <w:rStyle w:val="Menangabe0"/>
        </w:rPr>
        <w:t>Format – Zeichen – Schrift</w:t>
      </w:r>
      <w:r>
        <w:t>, um diese Einstellungen vorzunehmen.</w:t>
      </w:r>
    </w:p>
    <w:p w:rsidR="00DE26B1" w:rsidRDefault="009D4282">
      <w:r w:rsidRPr="00110BD2">
        <w:rPr>
          <w:color w:val="0000FF"/>
          <w:sz w:val="32"/>
          <w:szCs w:val="32"/>
        </w:rPr>
        <w:t>Die</w:t>
      </w:r>
      <w:r>
        <w:t xml:space="preserve"> </w:t>
      </w:r>
      <w:r w:rsidRPr="00110BD2">
        <w:rPr>
          <w:color w:val="0000FF"/>
          <w:sz w:val="32"/>
          <w:szCs w:val="32"/>
        </w:rPr>
        <w:t>Absatzformatierung</w:t>
      </w:r>
    </w:p>
    <w:p w:rsidR="00DE26B1" w:rsidRDefault="009D4282">
      <w:pPr>
        <w:pStyle w:val="VorTab"/>
      </w:pPr>
      <w:r w:rsidRPr="00E66C46">
        <w:t xml:space="preserve">Der Absatz </w:t>
      </w:r>
      <w:r>
        <w:t xml:space="preserve">und damit die Absatzformatierung </w:t>
      </w:r>
      <w:r w:rsidRPr="00E66C46">
        <w:t>spiel</w:t>
      </w:r>
      <w:r>
        <w:t>en</w:t>
      </w:r>
      <w:r w:rsidRPr="00E66C46">
        <w:t xml:space="preserve"> eine</w:t>
      </w:r>
      <w:r>
        <w:t xml:space="preserve"> </w:t>
      </w:r>
      <w:r w:rsidRPr="00E66C46">
        <w:t xml:space="preserve">herausragende Rolle in </w:t>
      </w:r>
      <w:r>
        <w:t>WORD</w:t>
      </w:r>
      <w:r w:rsidRPr="00E66C46">
        <w:t>.</w:t>
      </w:r>
    </w:p>
    <w:tbl>
      <w:tblPr>
        <w:tblStyle w:val="MeineTabelle"/>
        <w:tblW w:w="0" w:type="auto"/>
        <w:tblLook w:val="01E0"/>
      </w:tblPr>
      <w:tblGrid>
        <w:gridCol w:w="1391"/>
        <w:gridCol w:w="7897"/>
      </w:tblGrid>
      <w:tr w:rsidR="009D4282" w:rsidRPr="00B31D28" w:rsidTr="000E6786">
        <w:trPr>
          <w:trHeight w:val="567"/>
        </w:trPr>
        <w:tc>
          <w:tcPr>
            <w:cnfStyle w:val="001000000000"/>
            <w:tcW w:w="1417" w:type="dxa"/>
          </w:tcPr>
          <w:p w:rsidR="00DE26B1" w:rsidRDefault="00D4790B">
            <w:r>
              <w:rPr>
                <w:noProof/>
                <w:lang w:eastAsia="de-DE"/>
              </w:rPr>
              <w:drawing>
                <wp:inline distT="0" distB="0" distL="0" distR="0">
                  <wp:extent cx="304800" cy="304800"/>
                  <wp:effectExtent l="19050" t="0" r="0" b="0"/>
                  <wp:docPr id="4" name="Bild 4" descr="icon_information_3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information_32x"/>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cnfStyle w:val="000100000000"/>
            <w:tcW w:w="8163" w:type="dxa"/>
          </w:tcPr>
          <w:p w:rsidR="00DE26B1" w:rsidRDefault="009D4282">
            <w:r w:rsidRPr="00B31D28">
              <w:t xml:space="preserve">Um einen Absatz zu formatieren, setzen Sie den Cursor an eine beliebige Stelle </w:t>
            </w:r>
            <w:r w:rsidRPr="000E6786">
              <w:rPr>
                <w:i/>
              </w:rPr>
              <w:t>in</w:t>
            </w:r>
            <w:r w:rsidRPr="00B31D28">
              <w:t xml:space="preserve"> den Absatz und rufen dann den Befehl </w:t>
            </w:r>
            <w:r w:rsidRPr="00461C15">
              <w:rPr>
                <w:rStyle w:val="Menangabe0"/>
              </w:rPr>
              <w:t>Format – Absatz</w:t>
            </w:r>
            <w:r w:rsidRPr="00B31D28">
              <w:t xml:space="preserve"> auf. </w:t>
            </w:r>
            <w:r w:rsidRPr="00B31D28">
              <w:br/>
              <w:t xml:space="preserve">Soll das Format für mehrere Absätze gelten, so markieren Sie </w:t>
            </w:r>
            <w:r w:rsidRPr="000E6786">
              <w:rPr>
                <w:i/>
              </w:rPr>
              <w:t>alle</w:t>
            </w:r>
            <w:r w:rsidRPr="00B31D28">
              <w:t xml:space="preserve"> betreffenden Absätze.</w:t>
            </w:r>
          </w:p>
        </w:tc>
      </w:tr>
    </w:tbl>
    <w:p w:rsidR="00DE26B1" w:rsidRDefault="00D4790B">
      <w:pPr>
        <w:pStyle w:val="NachTabelle"/>
      </w:pPr>
      <w:r>
        <w:rPr>
          <w:noProof/>
          <w:lang w:eastAsia="de-DE"/>
        </w:rPr>
        <w:lastRenderedPageBreak/>
        <w:drawing>
          <wp:inline distT="0" distB="0" distL="0" distR="0">
            <wp:extent cx="4333875" cy="4486275"/>
            <wp:effectExtent l="19050" t="0" r="9525" b="0"/>
            <wp:docPr id="5" name="Bild 5" descr="Dialog Absa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log Absatz"/>
                    <pic:cNvPicPr>
                      <a:picLocks noChangeAspect="1" noChangeArrowheads="1"/>
                    </pic:cNvPicPr>
                  </pic:nvPicPr>
                  <pic:blipFill>
                    <a:blip r:embed="rId11"/>
                    <a:srcRect/>
                    <a:stretch>
                      <a:fillRect/>
                    </a:stretch>
                  </pic:blipFill>
                  <pic:spPr bwMode="auto">
                    <a:xfrm>
                      <a:off x="0" y="0"/>
                      <a:ext cx="4333875" cy="4486275"/>
                    </a:xfrm>
                    <a:prstGeom prst="rect">
                      <a:avLst/>
                    </a:prstGeom>
                    <a:noFill/>
                    <a:ln w="9525">
                      <a:noFill/>
                      <a:miter lim="800000"/>
                      <a:headEnd/>
                      <a:tailEnd/>
                    </a:ln>
                  </pic:spPr>
                </pic:pic>
              </a:graphicData>
            </a:graphic>
          </wp:inline>
        </w:drawing>
      </w:r>
    </w:p>
    <w:p w:rsidR="00DE26B1" w:rsidRDefault="009D4282">
      <w:pPr>
        <w:pStyle w:val="Beschriftung"/>
      </w:pPr>
      <w:bookmarkStart w:id="1" w:name="_Ref114375039"/>
      <w:r>
        <w:t xml:space="preserve">Abbildung </w:t>
      </w:r>
      <w:fldSimple w:instr=" SEQ Abbildung \* ARABIC ">
        <w:r w:rsidR="00110BD2">
          <w:rPr>
            <w:noProof/>
          </w:rPr>
          <w:t>3</w:t>
        </w:r>
      </w:fldSimple>
      <w:bookmarkEnd w:id="1"/>
      <w:r>
        <w:t>, Dialogfeld zur Absatzformatierung</w:t>
      </w:r>
    </w:p>
    <w:p w:rsidR="00DE26B1" w:rsidRDefault="009D4282">
      <w:pPr>
        <w:pStyle w:val="NachTabelle"/>
      </w:pPr>
      <w:r>
        <w:t>In der Absatzformatierung werden festgelegt:</w:t>
      </w:r>
    </w:p>
    <w:p w:rsidR="00DE26B1" w:rsidRDefault="009D4282">
      <w:pPr>
        <w:numPr>
          <w:ilvl w:val="0"/>
          <w:numId w:val="2"/>
        </w:numPr>
      </w:pPr>
      <w:r w:rsidRPr="00B31D28">
        <w:t>Einzüge und Abstände</w:t>
      </w:r>
      <w:r w:rsidRPr="00B31D28">
        <w:br/>
        <w:t xml:space="preserve">Die Ausrichtung kann linksbündig </w:t>
      </w:r>
      <w:r w:rsidR="00D4790B">
        <w:rPr>
          <w:noProof/>
          <w:lang w:eastAsia="de-DE"/>
        </w:rPr>
        <w:drawing>
          <wp:inline distT="0" distB="0" distL="0" distR="0">
            <wp:extent cx="152400" cy="152400"/>
            <wp:effectExtent l="1905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31D28">
        <w:t xml:space="preserve">, rechtsbündig </w:t>
      </w:r>
      <w:r w:rsidR="00D4790B">
        <w:rPr>
          <w:noProof/>
          <w:lang w:eastAsia="de-DE"/>
        </w:rPr>
        <w:drawing>
          <wp:inline distT="0" distB="0" distL="0" distR="0">
            <wp:extent cx="152400" cy="152400"/>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31D28">
        <w:t xml:space="preserve">, zentriert </w:t>
      </w:r>
      <w:r w:rsidR="00D4790B">
        <w:rPr>
          <w:noProof/>
          <w:lang w:eastAsia="de-DE"/>
        </w:rPr>
        <w:drawing>
          <wp:inline distT="0" distB="0" distL="0" distR="0">
            <wp:extent cx="152400" cy="152400"/>
            <wp:effectExtent l="1905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31D28">
        <w:t xml:space="preserve"> oder als Blocksatz </w:t>
      </w:r>
      <w:r w:rsidR="00D4790B">
        <w:rPr>
          <w:noProof/>
          <w:lang w:eastAsia="de-DE"/>
        </w:rPr>
        <w:drawing>
          <wp:inline distT="0" distB="0" distL="0" distR="0">
            <wp:extent cx="152400" cy="152400"/>
            <wp:effectExtent l="1905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31D28">
        <w:t xml:space="preserve"> erfolgen,</w:t>
      </w:r>
      <w:r w:rsidRPr="00B31D28">
        <w:br/>
        <w:t xml:space="preserve">die Einzüge legen fest, welche Abstände von den Seiten gewahrt werden sollen. </w:t>
      </w:r>
      <w:r w:rsidRPr="00B31D28">
        <w:br/>
        <w:t xml:space="preserve">Insbesondere kann die erste Zeile </w:t>
      </w:r>
      <w:r w:rsidRPr="00B31D28">
        <w:rPr>
          <w:i/>
        </w:rPr>
        <w:t>eingezogen</w:t>
      </w:r>
      <w:r w:rsidRPr="00B31D28">
        <w:t xml:space="preserve"> oder </w:t>
      </w:r>
      <w:r w:rsidRPr="00B31D28">
        <w:rPr>
          <w:i/>
        </w:rPr>
        <w:t>hängend</w:t>
      </w:r>
      <w:r w:rsidRPr="00B31D28">
        <w:t xml:space="preserve"> formatiert werden.</w:t>
      </w:r>
      <w:r w:rsidRPr="00B31D28">
        <w:br/>
        <w:t>Die Abstände der Zeilen voneinander und die Abstände von Absatz zu Absatz können vorgegeben werden.</w:t>
      </w:r>
    </w:p>
    <w:p w:rsidR="00DE26B1" w:rsidRDefault="009D4282">
      <w:pPr>
        <w:numPr>
          <w:ilvl w:val="0"/>
          <w:numId w:val="2"/>
        </w:numPr>
        <w:spacing w:after="400"/>
        <w:ind w:left="1077" w:hanging="357"/>
      </w:pPr>
      <w:r w:rsidRPr="00B31D28">
        <w:t>Seitenumbrüche</w:t>
      </w:r>
      <w:r w:rsidRPr="00B31D28">
        <w:br/>
        <w:t>Ein wesentlicher Aspekt ist das Verhalten des Absatzes beim Seitenumbruch.</w:t>
      </w:r>
      <w:r w:rsidRPr="00B31D28">
        <w:br/>
        <w:t>Damit wird beispielsweise gesteuert, dass eine Überschrift nicht alleine am Seitenende stehen bleibt, oder das bestimmte wichtige Absätze entweder komplett auf der Vorseite, oder aber komplett auf der Folgeseite zu stehen kommen.</w:t>
      </w:r>
    </w:p>
    <w:p w:rsidR="00DE26B1" w:rsidRDefault="009D4282">
      <w:r w:rsidRPr="00B31D28">
        <w:t>Am besten zu verstehen sind diese Format-Attribute, wenn man sich die entsprechenden Beispiele dazu anschaut.</w:t>
      </w:r>
    </w:p>
    <w:p w:rsidR="00DE26B1" w:rsidRDefault="009D4282">
      <w:pPr>
        <w:pStyle w:val="berschrift3"/>
      </w:pPr>
      <w:r w:rsidRPr="00FC5CE7">
        <w:t>Einzüge</w:t>
      </w:r>
    </w:p>
    <w:p w:rsidR="00DE26B1" w:rsidRDefault="009D4282">
      <w:pPr>
        <w:pStyle w:val="Nach6"/>
      </w:pPr>
      <w:r w:rsidRPr="00B31D28">
        <w:t xml:space="preserve">Nachfolgend sehen Sie in </w:t>
      </w:r>
      <w:r w:rsidR="00D030A5">
        <w:fldChar w:fldCharType="begin"/>
      </w:r>
      <w:r w:rsidRPr="00B31D28">
        <w:instrText xml:space="preserve"> REF _Ref108096803 \h </w:instrText>
      </w:r>
      <w:r w:rsidR="00D030A5">
        <w:fldChar w:fldCharType="separate"/>
      </w:r>
      <w:r w:rsidR="00110BD2">
        <w:t xml:space="preserve">Abbildung </w:t>
      </w:r>
      <w:r w:rsidR="00110BD2">
        <w:rPr>
          <w:noProof/>
        </w:rPr>
        <w:t>4</w:t>
      </w:r>
      <w:r w:rsidR="00D030A5">
        <w:fldChar w:fldCharType="end"/>
      </w:r>
      <w:r w:rsidRPr="00B31D28">
        <w:t xml:space="preserve"> Absätze mit unterschiedlichen Einzügen.</w:t>
      </w:r>
    </w:p>
    <w:p w:rsidR="00DE26B1" w:rsidRDefault="009D4282">
      <w:pPr>
        <w:numPr>
          <w:ilvl w:val="0"/>
          <w:numId w:val="4"/>
        </w:numPr>
      </w:pPr>
      <w:r w:rsidRPr="00B31D28">
        <w:t xml:space="preserve">Absatz1 ist ein Standard-Absatz ohne speziellen Einzug. </w:t>
      </w:r>
      <w:r>
        <w:t>Er dient als Vergleich.</w:t>
      </w:r>
    </w:p>
    <w:p w:rsidR="00DE26B1" w:rsidRDefault="009D4282">
      <w:pPr>
        <w:numPr>
          <w:ilvl w:val="0"/>
          <w:numId w:val="4"/>
        </w:numPr>
      </w:pPr>
      <w:r w:rsidRPr="00B31D28">
        <w:t xml:space="preserve">Absatz2 ist insgesamt gegenüber Absatz 1 nach rechts versetzt. Man spricht von einem </w:t>
      </w:r>
      <w:r w:rsidRPr="00B31D28">
        <w:rPr>
          <w:i/>
        </w:rPr>
        <w:t>linken Einzug</w:t>
      </w:r>
      <w:r w:rsidRPr="00B31D28">
        <w:t>.</w:t>
      </w:r>
    </w:p>
    <w:p w:rsidR="00DE26B1" w:rsidRDefault="009D4282">
      <w:pPr>
        <w:numPr>
          <w:ilvl w:val="0"/>
          <w:numId w:val="4"/>
        </w:numPr>
      </w:pPr>
      <w:r w:rsidRPr="00B31D28">
        <w:t xml:space="preserve">Absatz3 </w:t>
      </w:r>
      <w:r w:rsidRPr="00DF1236">
        <w:rPr>
          <w:i/>
        </w:rPr>
        <w:t>hängt</w:t>
      </w:r>
      <w:r w:rsidRPr="00B31D28">
        <w:t xml:space="preserve"> sozusagen unter der ersten Zeile, man nennt das einen </w:t>
      </w:r>
      <w:r w:rsidRPr="00B31D28">
        <w:rPr>
          <w:i/>
        </w:rPr>
        <w:t>hängenden Einzug</w:t>
      </w:r>
      <w:r w:rsidRPr="00B31D28">
        <w:t>.</w:t>
      </w:r>
    </w:p>
    <w:p w:rsidR="00DE26B1" w:rsidRDefault="009D4282">
      <w:pPr>
        <w:numPr>
          <w:ilvl w:val="0"/>
          <w:numId w:val="4"/>
        </w:numPr>
        <w:spacing w:after="400"/>
        <w:ind w:left="1077" w:hanging="357"/>
      </w:pPr>
      <w:r w:rsidRPr="00B31D28">
        <w:t xml:space="preserve">Im Absatz4 ist nur die </w:t>
      </w:r>
      <w:r w:rsidRPr="00DF1236">
        <w:rPr>
          <w:i/>
        </w:rPr>
        <w:t>erste Zeile</w:t>
      </w:r>
      <w:r w:rsidRPr="00B31D28">
        <w:t xml:space="preserve"> eingezogen, daher der Name </w:t>
      </w:r>
      <w:r w:rsidRPr="00B31D28">
        <w:rPr>
          <w:i/>
        </w:rPr>
        <w:t>Erstzeileneinzug</w:t>
      </w:r>
      <w:r w:rsidRPr="00B31D28">
        <w:t>.</w:t>
      </w:r>
    </w:p>
    <w:p w:rsidR="00DE26B1" w:rsidRDefault="00D4790B">
      <w:r>
        <w:rPr>
          <w:noProof/>
          <w:lang w:eastAsia="de-DE"/>
        </w:rPr>
        <w:drawing>
          <wp:inline distT="0" distB="0" distL="0" distR="0">
            <wp:extent cx="3962400" cy="6438900"/>
            <wp:effectExtent l="19050" t="0" r="0" b="0"/>
            <wp:docPr id="10" name="Bild 10" descr="Einzü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nzüge"/>
                    <pic:cNvPicPr>
                      <a:picLocks noChangeAspect="1" noChangeArrowheads="1"/>
                    </pic:cNvPicPr>
                  </pic:nvPicPr>
                  <pic:blipFill>
                    <a:blip r:embed="rId16"/>
                    <a:srcRect/>
                    <a:stretch>
                      <a:fillRect/>
                    </a:stretch>
                  </pic:blipFill>
                  <pic:spPr bwMode="auto">
                    <a:xfrm>
                      <a:off x="0" y="0"/>
                      <a:ext cx="3962400" cy="6438900"/>
                    </a:xfrm>
                    <a:prstGeom prst="rect">
                      <a:avLst/>
                    </a:prstGeom>
                    <a:noFill/>
                    <a:ln w="9525">
                      <a:noFill/>
                      <a:miter lim="800000"/>
                      <a:headEnd/>
                      <a:tailEnd/>
                    </a:ln>
                  </pic:spPr>
                </pic:pic>
              </a:graphicData>
            </a:graphic>
          </wp:inline>
        </w:drawing>
      </w:r>
    </w:p>
    <w:p w:rsidR="00DE26B1" w:rsidRDefault="009D4282">
      <w:pPr>
        <w:pStyle w:val="Beschriftung"/>
      </w:pPr>
      <w:bookmarkStart w:id="2" w:name="_Ref108096803"/>
      <w:r>
        <w:t xml:space="preserve">Abbildung </w:t>
      </w:r>
      <w:fldSimple w:instr=" SEQ Abbildung \* ARABIC ">
        <w:r w:rsidR="00110BD2">
          <w:rPr>
            <w:noProof/>
          </w:rPr>
          <w:t>4</w:t>
        </w:r>
      </w:fldSimple>
      <w:bookmarkEnd w:id="2"/>
      <w:r>
        <w:t>, Unterschiedliche Absatzeinzüge</w:t>
      </w:r>
    </w:p>
    <w:p w:rsidR="00DE26B1" w:rsidRDefault="009D4282">
      <w:pPr>
        <w:pStyle w:val="berschrift3"/>
      </w:pPr>
      <w:r w:rsidRPr="000A4B97">
        <w:t>Abstände</w:t>
      </w:r>
    </w:p>
    <w:p w:rsidR="00DE26B1" w:rsidRDefault="009D4282">
      <w:r w:rsidRPr="00B31D28">
        <w:t xml:space="preserve">Im Absatzformat werden festgelegt die Abstände der </w:t>
      </w:r>
      <w:r w:rsidRPr="00B31D28">
        <w:rPr>
          <w:i/>
        </w:rPr>
        <w:t>Zeilen</w:t>
      </w:r>
      <w:r w:rsidRPr="00B31D28">
        <w:t xml:space="preserve"> und die Abstände der </w:t>
      </w:r>
      <w:r w:rsidRPr="00B31D28">
        <w:rPr>
          <w:i/>
        </w:rPr>
        <w:t>Absätze</w:t>
      </w:r>
      <w:r w:rsidRPr="00B31D28">
        <w:t xml:space="preserve"> voneinander, nicht aber die </w:t>
      </w:r>
      <w:r w:rsidRPr="00B31D28">
        <w:rPr>
          <w:i/>
        </w:rPr>
        <w:t>Zeichenabstände</w:t>
      </w:r>
      <w:r w:rsidRPr="00B31D28">
        <w:t xml:space="preserve"> (die werden im Zeichenformat festgelegt).</w:t>
      </w:r>
    </w:p>
    <w:p w:rsidR="00DE26B1" w:rsidRDefault="009D4282">
      <w:pPr>
        <w:pStyle w:val="berschrift4"/>
      </w:pPr>
      <w:r w:rsidRPr="00FC5CE7">
        <w:t>Zeilenabstände</w:t>
      </w:r>
    </w:p>
    <w:p w:rsidR="00DE26B1" w:rsidRDefault="009D4282">
      <w:pPr>
        <w:pStyle w:val="Nach6"/>
      </w:pPr>
      <w:r w:rsidRPr="00B31D28">
        <w:t xml:space="preserve">Im Dialogfeld </w:t>
      </w:r>
      <w:r w:rsidRPr="000D7D99">
        <w:rPr>
          <w:rStyle w:val="Menangabe0"/>
        </w:rPr>
        <w:t>Format – Absatz</w:t>
      </w:r>
      <w:r w:rsidRPr="00B31D28">
        <w:t xml:space="preserve">, Register </w:t>
      </w:r>
      <w:r w:rsidRPr="000D7D99">
        <w:rPr>
          <w:rStyle w:val="Menangabe0"/>
        </w:rPr>
        <w:t>Einzüge und Abstände</w:t>
      </w:r>
      <w:r w:rsidRPr="00B31D28">
        <w:t xml:space="preserve"> können Sie die Zeilenabstände vorgeben als</w:t>
      </w:r>
    </w:p>
    <w:p w:rsidR="00DE26B1" w:rsidRDefault="009D4282">
      <w:pPr>
        <w:numPr>
          <w:ilvl w:val="0"/>
          <w:numId w:val="2"/>
        </w:numPr>
      </w:pPr>
      <w:r>
        <w:t>Einfach,</w:t>
      </w:r>
    </w:p>
    <w:p w:rsidR="00DE26B1" w:rsidRDefault="009D4282">
      <w:pPr>
        <w:numPr>
          <w:ilvl w:val="0"/>
          <w:numId w:val="2"/>
        </w:numPr>
      </w:pPr>
      <w:r>
        <w:t>1,5 Zeilen</w:t>
      </w:r>
    </w:p>
    <w:p w:rsidR="00DE26B1" w:rsidRDefault="009D4282">
      <w:pPr>
        <w:numPr>
          <w:ilvl w:val="0"/>
          <w:numId w:val="2"/>
        </w:numPr>
      </w:pPr>
      <w:r>
        <w:t>Doppelt</w:t>
      </w:r>
    </w:p>
    <w:p w:rsidR="00DE26B1" w:rsidRDefault="009D4282">
      <w:pPr>
        <w:numPr>
          <w:ilvl w:val="0"/>
          <w:numId w:val="2"/>
        </w:numPr>
      </w:pPr>
      <w:r>
        <w:t>Mehrfach</w:t>
      </w:r>
    </w:p>
    <w:p w:rsidR="00DE26B1" w:rsidRDefault="009D4282">
      <w:pPr>
        <w:numPr>
          <w:ilvl w:val="0"/>
          <w:numId w:val="2"/>
        </w:numPr>
      </w:pPr>
      <w:r>
        <w:t>Mindestens</w:t>
      </w:r>
    </w:p>
    <w:p w:rsidR="00DE26B1" w:rsidRDefault="009D4282">
      <w:pPr>
        <w:numPr>
          <w:ilvl w:val="0"/>
          <w:numId w:val="2"/>
        </w:numPr>
      </w:pPr>
      <w:r>
        <w:t>Genau</w:t>
      </w:r>
    </w:p>
    <w:p w:rsidR="00DE26B1" w:rsidRDefault="009D4282">
      <w:pPr>
        <w:pStyle w:val="Vor6"/>
      </w:pPr>
      <w:r w:rsidRPr="00B31D28">
        <w:t>Die ersten vier Einstellungen sind weitgehend selbsterklärend, die beiden letzteren bedürfen einer Erläuterung.</w:t>
      </w:r>
    </w:p>
    <w:p w:rsidR="00DE26B1" w:rsidRDefault="009D4282">
      <w:r w:rsidRPr="00B31D28">
        <w:rPr>
          <w:i/>
        </w:rPr>
        <w:t xml:space="preserve">Mindestens </w:t>
      </w:r>
      <w:r w:rsidRPr="00B31D28">
        <w:t xml:space="preserve">legt einen Minimalabstand fest, </w:t>
      </w:r>
      <w:r w:rsidR="00ED676A">
        <w:t>lässt</w:t>
      </w:r>
      <w:r w:rsidRPr="00B31D28">
        <w:t xml:space="preserve"> aber die Möglichkeit offen, bei größerem Schriftgrad den Zeilenabstand entsprechend zu vergrößern.</w:t>
      </w:r>
    </w:p>
    <w:p w:rsidR="00DE26B1" w:rsidRDefault="009D4282">
      <w:pPr>
        <w:pStyle w:val="VorTab"/>
      </w:pPr>
      <w:r w:rsidRPr="00772F38">
        <w:rPr>
          <w:i/>
        </w:rPr>
        <w:t>Genau</w:t>
      </w:r>
      <w:r>
        <w:t xml:space="preserve"> </w:t>
      </w:r>
      <w:r w:rsidR="00ED676A">
        <w:t>lässt</w:t>
      </w:r>
      <w:r>
        <w:t xml:space="preserve"> diese Möglichkeit nicht zu. Damit besteht die Gefahr, dass Größe der Schrift und Zeilenabstand nicht zueinander passen. Die Schrift wird ggf. beschnitten. (s. </w:t>
      </w:r>
      <w:r w:rsidR="00D030A5">
        <w:fldChar w:fldCharType="begin"/>
      </w:r>
      <w:r>
        <w:instrText xml:space="preserve"> REF _Ref108155517 \h </w:instrText>
      </w:r>
      <w:r w:rsidR="00D030A5">
        <w:fldChar w:fldCharType="separate"/>
      </w:r>
      <w:r w:rsidR="00110BD2">
        <w:t xml:space="preserve">Abbildung </w:t>
      </w:r>
      <w:r w:rsidR="00110BD2">
        <w:rPr>
          <w:noProof/>
        </w:rPr>
        <w:t>5</w:t>
      </w:r>
      <w:r w:rsidR="00D030A5">
        <w:fldChar w:fldCharType="end"/>
      </w:r>
      <w:r>
        <w:t>)</w:t>
      </w:r>
    </w:p>
    <w:p w:rsidR="00DE26B1" w:rsidRDefault="00D4790B">
      <w:r>
        <w:rPr>
          <w:noProof/>
          <w:lang w:eastAsia="de-DE"/>
        </w:rPr>
        <w:drawing>
          <wp:inline distT="0" distB="0" distL="0" distR="0">
            <wp:extent cx="5762625" cy="714375"/>
            <wp:effectExtent l="19050" t="0" r="9525"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5762625" cy="714375"/>
                    </a:xfrm>
                    <a:prstGeom prst="rect">
                      <a:avLst/>
                    </a:prstGeom>
                    <a:noFill/>
                    <a:ln w="9525">
                      <a:noFill/>
                      <a:miter lim="800000"/>
                      <a:headEnd/>
                      <a:tailEnd/>
                    </a:ln>
                  </pic:spPr>
                </pic:pic>
              </a:graphicData>
            </a:graphic>
          </wp:inline>
        </w:drawing>
      </w:r>
    </w:p>
    <w:p w:rsidR="00DE26B1" w:rsidRDefault="009D4282">
      <w:pPr>
        <w:pStyle w:val="Beschriftung"/>
      </w:pPr>
      <w:bookmarkStart w:id="3" w:name="_Ref108155517"/>
      <w:r>
        <w:t xml:space="preserve">Abbildung </w:t>
      </w:r>
      <w:fldSimple w:instr=" SEQ Abbildung \* ARABIC ">
        <w:r w:rsidR="00110BD2">
          <w:rPr>
            <w:noProof/>
          </w:rPr>
          <w:t>5</w:t>
        </w:r>
      </w:fldSimple>
      <w:bookmarkEnd w:id="3"/>
      <w:r>
        <w:t>, Schriftgrad und Zeilenabstand passen nicht zueinander</w:t>
      </w:r>
    </w:p>
    <w:tbl>
      <w:tblPr>
        <w:tblStyle w:val="MeineTabelle"/>
        <w:tblW w:w="0" w:type="auto"/>
        <w:tblLook w:val="01E0"/>
      </w:tblPr>
      <w:tblGrid>
        <w:gridCol w:w="1390"/>
        <w:gridCol w:w="7898"/>
      </w:tblGrid>
      <w:tr w:rsidR="009D4282" w:rsidRPr="00B31D28" w:rsidTr="000E6786">
        <w:trPr>
          <w:trHeight w:val="567"/>
        </w:trPr>
        <w:tc>
          <w:tcPr>
            <w:cnfStyle w:val="001000000000"/>
            <w:tcW w:w="1417" w:type="dxa"/>
          </w:tcPr>
          <w:p w:rsidR="00DE26B1" w:rsidRDefault="00D4790B">
            <w:r>
              <w:rPr>
                <w:noProof/>
                <w:lang w:eastAsia="de-DE"/>
              </w:rPr>
              <w:drawing>
                <wp:inline distT="0" distB="0" distL="0" distR="0">
                  <wp:extent cx="304800" cy="304800"/>
                  <wp:effectExtent l="19050" t="0" r="0" b="0"/>
                  <wp:docPr id="12" name="Bild 12" descr="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rror"/>
                          <pic:cNvPicPr>
                            <a:picLocks noChangeAspect="1" noChangeArrowheads="1"/>
                          </pic:cNvPicPr>
                        </pic:nvPicPr>
                        <pic:blipFill>
                          <a:blip r:embed="rId18"/>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cnfStyle w:val="000100000000"/>
            <w:tcW w:w="8163" w:type="dxa"/>
          </w:tcPr>
          <w:p w:rsidR="00DE26B1" w:rsidRDefault="009D4282">
            <w:r w:rsidRPr="00B31D28">
              <w:t xml:space="preserve">Falls Sie nicht zwingende Gründe für die Einstellung </w:t>
            </w:r>
            <w:r w:rsidRPr="00A026DC">
              <w:rPr>
                <w:rStyle w:val="Menangabe0"/>
              </w:rPr>
              <w:t>Genau</w:t>
            </w:r>
            <w:r w:rsidRPr="00B31D28">
              <w:t xml:space="preserve"> für den Zeilenabstand haben, sollten Sie diese Einstellung besser meiden.</w:t>
            </w:r>
          </w:p>
        </w:tc>
      </w:tr>
    </w:tbl>
    <w:p w:rsidR="00DE26B1" w:rsidRDefault="009D4282">
      <w:pPr>
        <w:pStyle w:val="berschrift4"/>
      </w:pPr>
      <w:r w:rsidRPr="00FC5CE7">
        <w:t>Absatzabstände</w:t>
      </w:r>
    </w:p>
    <w:p w:rsidR="00DE26B1" w:rsidRDefault="009D4282">
      <w:pPr>
        <w:pStyle w:val="VorTab"/>
      </w:pPr>
      <w:r w:rsidRPr="00A65940">
        <w:t>Dieses Attribut gibt Ihnen de Möglichkeit, beliebige Abstände zwischen die Absätze z</w:t>
      </w:r>
      <w:r>
        <w:t>u legen, ohne die leidigen Leer-</w:t>
      </w:r>
      <w:r w:rsidRPr="00A65940">
        <w:t xml:space="preserve">Absätze zu benutzen (vgl. </w:t>
      </w:r>
      <w:r>
        <w:t>Absatz).</w:t>
      </w:r>
      <w:r>
        <w:br/>
        <w:t xml:space="preserve">Dabei können Sie mit den Eingabefeldern VOR und NACH festlegen, ob der Freiraum </w:t>
      </w:r>
      <w:r w:rsidRPr="00A65940">
        <w:rPr>
          <w:i/>
        </w:rPr>
        <w:t>vor</w:t>
      </w:r>
      <w:r>
        <w:t xml:space="preserve"> oder </w:t>
      </w:r>
      <w:r w:rsidRPr="00A65940">
        <w:rPr>
          <w:i/>
        </w:rPr>
        <w:t>nach</w:t>
      </w:r>
      <w:r>
        <w:t xml:space="preserve"> dem Text des Absatzes entstehen soll (s. </w:t>
      </w:r>
      <w:r w:rsidR="00D030A5">
        <w:fldChar w:fldCharType="begin"/>
      </w:r>
      <w:r>
        <w:instrText xml:space="preserve"> REF _Ref114375039 \h </w:instrText>
      </w:r>
      <w:r w:rsidR="00D030A5">
        <w:fldChar w:fldCharType="separate"/>
      </w:r>
      <w:r w:rsidR="00110BD2">
        <w:t xml:space="preserve">Abbildung </w:t>
      </w:r>
      <w:r w:rsidR="00110BD2">
        <w:rPr>
          <w:noProof/>
        </w:rPr>
        <w:t>3</w:t>
      </w:r>
      <w:r w:rsidR="00D030A5">
        <w:fldChar w:fldCharType="end"/>
      </w:r>
      <w:r>
        <w:t>).</w:t>
      </w:r>
    </w:p>
    <w:tbl>
      <w:tblPr>
        <w:tblStyle w:val="MeineTabelle"/>
        <w:tblW w:w="0" w:type="auto"/>
        <w:tblLook w:val="01E0"/>
      </w:tblPr>
      <w:tblGrid>
        <w:gridCol w:w="1387"/>
        <w:gridCol w:w="7901"/>
      </w:tblGrid>
      <w:tr w:rsidR="009D4282" w:rsidRPr="00B31D28" w:rsidTr="000E6786">
        <w:trPr>
          <w:trHeight w:val="567"/>
        </w:trPr>
        <w:tc>
          <w:tcPr>
            <w:cnfStyle w:val="001000000000"/>
            <w:tcW w:w="1417" w:type="dxa"/>
          </w:tcPr>
          <w:p w:rsidR="00DE26B1" w:rsidRDefault="00D4790B">
            <w:r>
              <w:rPr>
                <w:noProof/>
                <w:lang w:eastAsia="de-DE"/>
              </w:rPr>
              <w:drawing>
                <wp:inline distT="0" distB="0" distL="0" distR="0">
                  <wp:extent cx="257175" cy="342900"/>
                  <wp:effectExtent l="19050" t="0" r="9525" b="0"/>
                  <wp:docPr id="13" name="Bild 13" descr="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ps"/>
                          <pic:cNvPicPr>
                            <a:picLocks noChangeAspect="1" noChangeArrowheads="1"/>
                          </pic:cNvPicPr>
                        </pic:nvPicPr>
                        <pic:blipFill>
                          <a:blip r:embed="rId19"/>
                          <a:srcRect/>
                          <a:stretch>
                            <a:fillRect/>
                          </a:stretch>
                        </pic:blipFill>
                        <pic:spPr bwMode="auto">
                          <a:xfrm>
                            <a:off x="0" y="0"/>
                            <a:ext cx="257175" cy="342900"/>
                          </a:xfrm>
                          <a:prstGeom prst="rect">
                            <a:avLst/>
                          </a:prstGeom>
                          <a:noFill/>
                          <a:ln w="9525">
                            <a:noFill/>
                            <a:miter lim="800000"/>
                            <a:headEnd/>
                            <a:tailEnd/>
                          </a:ln>
                        </pic:spPr>
                      </pic:pic>
                    </a:graphicData>
                  </a:graphic>
                </wp:inline>
              </w:drawing>
            </w:r>
          </w:p>
        </w:tc>
        <w:tc>
          <w:tcPr>
            <w:cnfStyle w:val="000100000000"/>
            <w:tcW w:w="8163" w:type="dxa"/>
          </w:tcPr>
          <w:p w:rsidR="00DE26B1" w:rsidRDefault="009D4282">
            <w:r w:rsidRPr="00B31D28">
              <w:t>Der Vorteil von formatierten Absatzabständen gegenüber Leer-Absätzen wird deutlich beim (automatischen) Seitenumbruch nach einer Änderung im Text.</w:t>
            </w:r>
            <w:r w:rsidRPr="00B31D28">
              <w:br/>
              <w:t>Leer-Absätze stehen plötzlich am Beginn einer neuen Seite und sorgen dort für völlig unerwünschten Zwischenraum.</w:t>
            </w:r>
            <w:r w:rsidRPr="00B31D28">
              <w:br/>
            </w:r>
            <w:r w:rsidRPr="000E6786">
              <w:rPr>
                <w:i/>
              </w:rPr>
              <w:t>Formatierte Abstände</w:t>
            </w:r>
            <w:r w:rsidRPr="00B31D28">
              <w:t xml:space="preserve"> nach einem Absatz werden jedoch von </w:t>
            </w:r>
            <w:r>
              <w:t>WORD</w:t>
            </w:r>
            <w:r w:rsidRPr="00B31D28">
              <w:t xml:space="preserve"> </w:t>
            </w:r>
            <w:r w:rsidRPr="000E6786">
              <w:rPr>
                <w:i/>
              </w:rPr>
              <w:t>automatisch entfernt</w:t>
            </w:r>
            <w:r w:rsidRPr="00B31D28">
              <w:t>, wenn sie oben auf eine neue Seite zu stehen kommen.</w:t>
            </w:r>
          </w:p>
        </w:tc>
      </w:tr>
    </w:tbl>
    <w:p w:rsidR="00DE26B1" w:rsidRDefault="009D4282">
      <w:pPr>
        <w:pStyle w:val="berschrift3"/>
      </w:pPr>
      <w:r w:rsidRPr="00754AE6">
        <w:t>Steuerung des Verhaltens bei Seitenumbruch</w:t>
      </w:r>
    </w:p>
    <w:p w:rsidR="00DE26B1" w:rsidRDefault="009D4282">
      <w:pPr>
        <w:pStyle w:val="Nach6"/>
      </w:pPr>
      <w:r w:rsidRPr="00B31D28">
        <w:t xml:space="preserve">Das Dialogfeld </w:t>
      </w:r>
      <w:r w:rsidRPr="000D7D99">
        <w:rPr>
          <w:rStyle w:val="Menangabe0"/>
        </w:rPr>
        <w:t>Format – Absatz</w:t>
      </w:r>
      <w:r w:rsidRPr="00B31D28">
        <w:t xml:space="preserve"> zeigt im Register </w:t>
      </w:r>
      <w:r w:rsidRPr="000D7D99">
        <w:rPr>
          <w:rStyle w:val="Menangabe0"/>
        </w:rPr>
        <w:t>Zeilen- und Seitenumbruch</w:t>
      </w:r>
      <w:r w:rsidRPr="00B31D28">
        <w:t xml:space="preserve"> vier Kontrollfelder, mit denen das Verhalten eines Absatzes bei Seitenumbruch gesteuert werden kann:</w:t>
      </w:r>
    </w:p>
    <w:p w:rsidR="00DE26B1" w:rsidRDefault="009D4282">
      <w:pPr>
        <w:numPr>
          <w:ilvl w:val="0"/>
          <w:numId w:val="5"/>
        </w:numPr>
        <w:rPr>
          <w:rStyle w:val="Menangabe0"/>
        </w:rPr>
      </w:pPr>
      <w:r w:rsidRPr="000D7D99">
        <w:rPr>
          <w:rStyle w:val="Menangabe0"/>
        </w:rPr>
        <w:t>Absatzkontrolle</w:t>
      </w:r>
    </w:p>
    <w:p w:rsidR="00DE26B1" w:rsidRDefault="009D4282">
      <w:pPr>
        <w:numPr>
          <w:ilvl w:val="0"/>
          <w:numId w:val="5"/>
        </w:numPr>
        <w:rPr>
          <w:rStyle w:val="Menangabe0"/>
        </w:rPr>
      </w:pPr>
      <w:r w:rsidRPr="000D7D99">
        <w:rPr>
          <w:rStyle w:val="Menangabe0"/>
        </w:rPr>
        <w:t>Zeilen nicht trennen</w:t>
      </w:r>
    </w:p>
    <w:p w:rsidR="00DE26B1" w:rsidRDefault="009D4282">
      <w:pPr>
        <w:numPr>
          <w:ilvl w:val="0"/>
          <w:numId w:val="5"/>
        </w:numPr>
        <w:rPr>
          <w:rStyle w:val="Menangabe0"/>
        </w:rPr>
      </w:pPr>
      <w:r w:rsidRPr="000D7D99">
        <w:rPr>
          <w:rStyle w:val="Menangabe0"/>
        </w:rPr>
        <w:t>Absätze nicht trennen</w:t>
      </w:r>
    </w:p>
    <w:p w:rsidR="00DE26B1" w:rsidRDefault="009D4282">
      <w:pPr>
        <w:numPr>
          <w:ilvl w:val="0"/>
          <w:numId w:val="5"/>
        </w:numPr>
        <w:spacing w:after="400"/>
        <w:ind w:left="1077" w:hanging="357"/>
        <w:rPr>
          <w:rStyle w:val="Menangabe0"/>
        </w:rPr>
      </w:pPr>
      <w:r w:rsidRPr="000D7D99">
        <w:rPr>
          <w:rStyle w:val="Menangabe0"/>
        </w:rPr>
        <w:t>Seitenumbruch oberhalb</w:t>
      </w:r>
    </w:p>
    <w:p w:rsidR="00DE26B1" w:rsidRDefault="00D4790B">
      <w:r>
        <w:rPr>
          <w:noProof/>
          <w:lang w:eastAsia="de-DE"/>
        </w:rPr>
        <w:drawing>
          <wp:inline distT="0" distB="0" distL="0" distR="0">
            <wp:extent cx="4333875" cy="4486275"/>
            <wp:effectExtent l="19050" t="0" r="9525" b="0"/>
            <wp:docPr id="14" name="Bild 14" descr="Register Seitenumbr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gister Seitenumbruch"/>
                    <pic:cNvPicPr>
                      <a:picLocks noChangeAspect="1" noChangeArrowheads="1"/>
                    </pic:cNvPicPr>
                  </pic:nvPicPr>
                  <pic:blipFill>
                    <a:blip r:embed="rId20"/>
                    <a:srcRect/>
                    <a:stretch>
                      <a:fillRect/>
                    </a:stretch>
                  </pic:blipFill>
                  <pic:spPr bwMode="auto">
                    <a:xfrm>
                      <a:off x="0" y="0"/>
                      <a:ext cx="4333875" cy="4486275"/>
                    </a:xfrm>
                    <a:prstGeom prst="rect">
                      <a:avLst/>
                    </a:prstGeom>
                    <a:noFill/>
                    <a:ln w="9525">
                      <a:noFill/>
                      <a:miter lim="800000"/>
                      <a:headEnd/>
                      <a:tailEnd/>
                    </a:ln>
                  </pic:spPr>
                </pic:pic>
              </a:graphicData>
            </a:graphic>
          </wp:inline>
        </w:drawing>
      </w:r>
    </w:p>
    <w:p w:rsidR="00DE26B1" w:rsidRDefault="009D4282">
      <w:pPr>
        <w:pStyle w:val="Beschriftung"/>
      </w:pPr>
      <w:r>
        <w:t xml:space="preserve">Abbildung </w:t>
      </w:r>
      <w:fldSimple w:instr=" SEQ Abbildung \* ARABIC ">
        <w:r w:rsidR="00110BD2">
          <w:rPr>
            <w:noProof/>
          </w:rPr>
          <w:t>6</w:t>
        </w:r>
      </w:fldSimple>
      <w:r>
        <w:t>, Verhalten des Absatzes bei Seitenumbruch</w:t>
      </w:r>
    </w:p>
    <w:p w:rsidR="00DE26B1" w:rsidRDefault="009D4282">
      <w:pPr>
        <w:numPr>
          <w:ilvl w:val="0"/>
          <w:numId w:val="5"/>
        </w:numPr>
        <w:ind w:left="1077" w:hanging="357"/>
      </w:pPr>
      <w:r w:rsidRPr="00B31D28">
        <w:rPr>
          <w:i/>
        </w:rPr>
        <w:t>Absatzkontrolle</w:t>
      </w:r>
      <w:r w:rsidRPr="00B31D28">
        <w:t xml:space="preserve"> verhindert, dass </w:t>
      </w:r>
      <w:r>
        <w:t>WORD</w:t>
      </w:r>
      <w:r w:rsidRPr="00B31D28">
        <w:t xml:space="preserve"> die letzte Zeile eines Absatzes am Anfang einer Seite (Hurenkind) bzw. die erste Zeile am Ende einer Seite platziert (Schusterjunge).</w:t>
      </w:r>
    </w:p>
    <w:p w:rsidR="00DE26B1" w:rsidRDefault="009D4282">
      <w:pPr>
        <w:numPr>
          <w:ilvl w:val="0"/>
          <w:numId w:val="5"/>
        </w:numPr>
        <w:ind w:left="1077" w:hanging="357"/>
      </w:pPr>
      <w:r w:rsidRPr="00B31D28">
        <w:rPr>
          <w:i/>
        </w:rPr>
        <w:t>Zeilen nicht trennen</w:t>
      </w:r>
      <w:r w:rsidRPr="00B31D28">
        <w:t xml:space="preserve"> verhindert einen Seitenumbruch innerhalb eines Absatzes</w:t>
      </w:r>
    </w:p>
    <w:p w:rsidR="00DE26B1" w:rsidRDefault="009D4282">
      <w:pPr>
        <w:numPr>
          <w:ilvl w:val="0"/>
          <w:numId w:val="5"/>
        </w:numPr>
        <w:ind w:left="1077" w:hanging="357"/>
      </w:pPr>
      <w:r w:rsidRPr="00B31D28">
        <w:rPr>
          <w:i/>
        </w:rPr>
        <w:t>Absätze nicht trennen</w:t>
      </w:r>
      <w:r w:rsidRPr="00B31D28">
        <w:t xml:space="preserve"> verhindert einen Seitenumbruch an der Trennungslinie zwischen zwei Absätzen, </w:t>
      </w:r>
      <w:r w:rsidR="00ED676A">
        <w:t>lässt</w:t>
      </w:r>
      <w:r w:rsidRPr="00B31D28">
        <w:t xml:space="preserve"> ihn jedoch innerhalb der Absätze zu. </w:t>
      </w:r>
    </w:p>
    <w:p w:rsidR="00DE26B1" w:rsidRDefault="009D4282">
      <w:pPr>
        <w:numPr>
          <w:ilvl w:val="0"/>
          <w:numId w:val="5"/>
        </w:numPr>
        <w:spacing w:after="400"/>
        <w:ind w:left="1077" w:hanging="357"/>
      </w:pPr>
      <w:r w:rsidRPr="00B31D28">
        <w:rPr>
          <w:i/>
        </w:rPr>
        <w:t>Seitenumbruch oberhalb</w:t>
      </w:r>
      <w:r w:rsidRPr="00B31D28">
        <w:t xml:space="preserve"> sorgt dafür, dass ein so formatierter Absatz immer am Anfang einer neuen Seite zu stehen kommt.</w:t>
      </w:r>
    </w:p>
    <w:tbl>
      <w:tblPr>
        <w:tblStyle w:val="MeineTabelle"/>
        <w:tblW w:w="0" w:type="auto"/>
        <w:tblLook w:val="01E0"/>
      </w:tblPr>
      <w:tblGrid>
        <w:gridCol w:w="1390"/>
        <w:gridCol w:w="7898"/>
      </w:tblGrid>
      <w:tr w:rsidR="009D4282" w:rsidRPr="00B31D28" w:rsidTr="000E6786">
        <w:trPr>
          <w:trHeight w:val="567"/>
        </w:trPr>
        <w:tc>
          <w:tcPr>
            <w:cnfStyle w:val="001000000000"/>
            <w:tcW w:w="1417" w:type="dxa"/>
          </w:tcPr>
          <w:p w:rsidR="00DE26B1" w:rsidRDefault="00D4790B">
            <w:r>
              <w:rPr>
                <w:noProof/>
                <w:lang w:eastAsia="de-DE"/>
              </w:rPr>
              <w:drawing>
                <wp:inline distT="0" distB="0" distL="0" distR="0">
                  <wp:extent cx="304800" cy="304800"/>
                  <wp:effectExtent l="19050" t="0" r="0" b="0"/>
                  <wp:docPr id="15" name="Bild 15" descr="icon_warning_3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con_warning_32x"/>
                          <pic:cNvPicPr>
                            <a:picLocks noChangeAspect="1" noChangeArrowheads="1"/>
                          </pic:cNvPicPr>
                        </pic:nvPicPr>
                        <pic:blipFill>
                          <a:blip r:embed="rId21"/>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cnfStyle w:val="000100000000"/>
            <w:tcW w:w="8163" w:type="dxa"/>
          </w:tcPr>
          <w:p w:rsidR="00DE26B1" w:rsidRDefault="009D4282">
            <w:r w:rsidRPr="00B31D28">
              <w:t>Diese harmlos erscheinenden Formatattribute können ungeahnte Wirkung entfalten, wenn sie unsachgemäß angewendet werden.</w:t>
            </w:r>
            <w:r w:rsidRPr="00B31D28">
              <w:br/>
              <w:t xml:space="preserve">Während sie </w:t>
            </w:r>
            <w:r w:rsidRPr="000E6786">
              <w:rPr>
                <w:i/>
              </w:rPr>
              <w:t>Absatzkontrolle</w:t>
            </w:r>
            <w:r w:rsidRPr="00B31D28">
              <w:t xml:space="preserve"> bedenkenlos setzen können, müssen Sie bei den anderen Attributen höllisch aufpassen, wie die folgenden Übungen zeigen werden.</w:t>
            </w:r>
          </w:p>
        </w:tc>
      </w:tr>
    </w:tbl>
    <w:p w:rsidR="00DE26B1" w:rsidRDefault="00DE26B1">
      <w:pPr>
        <w:pStyle w:val="VorTab"/>
      </w:pPr>
    </w:p>
    <w:tbl>
      <w:tblPr>
        <w:tblStyle w:val="MeineTabelle"/>
        <w:tblW w:w="0" w:type="auto"/>
        <w:tblLook w:val="01E0"/>
      </w:tblPr>
      <w:tblGrid>
        <w:gridCol w:w="1387"/>
        <w:gridCol w:w="7901"/>
      </w:tblGrid>
      <w:tr w:rsidR="009D4282" w:rsidTr="000E6786">
        <w:trPr>
          <w:trHeight w:val="567"/>
        </w:trPr>
        <w:tc>
          <w:tcPr>
            <w:cnfStyle w:val="001000000000"/>
            <w:tcW w:w="1417" w:type="dxa"/>
          </w:tcPr>
          <w:p w:rsidR="00DE26B1" w:rsidRDefault="00D4790B">
            <w:r>
              <w:rPr>
                <w:noProof/>
                <w:lang w:eastAsia="de-DE"/>
              </w:rPr>
              <w:drawing>
                <wp:inline distT="0" distB="0" distL="0" distR="0">
                  <wp:extent cx="257175" cy="342900"/>
                  <wp:effectExtent l="19050" t="0" r="9525" b="0"/>
                  <wp:docPr id="16" name="Bild 16" descr="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ips"/>
                          <pic:cNvPicPr>
                            <a:picLocks noChangeAspect="1" noChangeArrowheads="1"/>
                          </pic:cNvPicPr>
                        </pic:nvPicPr>
                        <pic:blipFill>
                          <a:blip r:embed="rId19"/>
                          <a:srcRect/>
                          <a:stretch>
                            <a:fillRect/>
                          </a:stretch>
                        </pic:blipFill>
                        <pic:spPr bwMode="auto">
                          <a:xfrm>
                            <a:off x="0" y="0"/>
                            <a:ext cx="257175" cy="342900"/>
                          </a:xfrm>
                          <a:prstGeom prst="rect">
                            <a:avLst/>
                          </a:prstGeom>
                          <a:noFill/>
                          <a:ln w="9525">
                            <a:noFill/>
                            <a:miter lim="800000"/>
                            <a:headEnd/>
                            <a:tailEnd/>
                          </a:ln>
                        </pic:spPr>
                      </pic:pic>
                    </a:graphicData>
                  </a:graphic>
                </wp:inline>
              </w:drawing>
            </w:r>
          </w:p>
        </w:tc>
        <w:tc>
          <w:tcPr>
            <w:cnfStyle w:val="000100000000"/>
            <w:tcW w:w="8163" w:type="dxa"/>
          </w:tcPr>
          <w:p w:rsidR="00DE26B1" w:rsidRDefault="009D4282">
            <w:r w:rsidRPr="00B31D28">
              <w:t xml:space="preserve">Absatz-Formatierungen kann man auf das Standard-Format zurücksetzen mit der Tatenkombination Strg + Q. </w:t>
            </w:r>
            <w:r w:rsidRPr="00B31D28">
              <w:br/>
              <w:t xml:space="preserve">Das funktioniert jedoch nicht, wenn die Formatierung über eine sog. </w:t>
            </w:r>
            <w:r w:rsidRPr="000E6786">
              <w:rPr>
                <w:i/>
              </w:rPr>
              <w:t>Formatvorlage</w:t>
            </w:r>
            <w:r>
              <w:t xml:space="preserve"> erfolgt ist.</w:t>
            </w:r>
          </w:p>
        </w:tc>
      </w:tr>
    </w:tbl>
    <w:p w:rsidR="00DE26B1" w:rsidRDefault="00DE26B1">
      <w:pPr>
        <w:pStyle w:val="VorTab"/>
      </w:pPr>
    </w:p>
    <w:tbl>
      <w:tblPr>
        <w:tblStyle w:val="MeineTabelle"/>
        <w:tblW w:w="0" w:type="auto"/>
        <w:tblLook w:val="01E0"/>
      </w:tblPr>
      <w:tblGrid>
        <w:gridCol w:w="1389"/>
        <w:gridCol w:w="7899"/>
      </w:tblGrid>
      <w:tr w:rsidR="009D4282" w:rsidRPr="00B31D28" w:rsidTr="000E6786">
        <w:trPr>
          <w:trHeight w:val="567"/>
        </w:trPr>
        <w:tc>
          <w:tcPr>
            <w:cnfStyle w:val="001000000000"/>
            <w:tcW w:w="1417" w:type="dxa"/>
          </w:tcPr>
          <w:p w:rsidR="00DE26B1" w:rsidRDefault="00D4790B">
            <w:r>
              <w:rPr>
                <w:noProof/>
                <w:lang w:eastAsia="de-DE"/>
              </w:rPr>
              <w:drawing>
                <wp:inline distT="0" distB="0" distL="0" distR="0">
                  <wp:extent cx="304800" cy="304800"/>
                  <wp:effectExtent l="19050" t="0" r="0" b="0"/>
                  <wp:docPr id="17" name="Bild 17" descr="icon_information_3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con_information_32x"/>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cnfStyle w:val="000100000000"/>
            <w:tcW w:w="8163" w:type="dxa"/>
          </w:tcPr>
          <w:p w:rsidR="00DE26B1" w:rsidRDefault="009D4282">
            <w:r w:rsidRPr="00B31D28">
              <w:t xml:space="preserve">Die Absatzformate werden in der </w:t>
            </w:r>
            <w:r w:rsidRPr="000E6786">
              <w:rPr>
                <w:i/>
              </w:rPr>
              <w:t>Absatzendemarke</w:t>
            </w:r>
            <w:r w:rsidRPr="00B31D28">
              <w:t xml:space="preserve"> </w:t>
            </w:r>
            <w:r w:rsidR="00D4790B">
              <w:rPr>
                <w:noProof/>
                <w:lang w:eastAsia="de-DE"/>
              </w:rPr>
              <w:drawing>
                <wp:inline distT="0" distB="0" distL="0" distR="0">
                  <wp:extent cx="152400" cy="152400"/>
                  <wp:effectExtent l="1905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31D28">
              <w:t xml:space="preserve"> gespeichert. Wenn Sie daher einen Absatz an eine andere Stelle kopieren wollen, so achten Sie darauf, die Absatzendemarke mit zu kopieren. Anderenfalls verliert der Absatz seine Formatierung und übernimmt das Format seines Folgeabsatzes!</w:t>
            </w:r>
          </w:p>
        </w:tc>
      </w:tr>
    </w:tbl>
    <w:p w:rsidR="00DE26B1" w:rsidRDefault="00DE26B1"/>
    <w:p w:rsidR="00DE26B1" w:rsidRDefault="009D4282">
      <w:pPr>
        <w:pStyle w:val="berschrift3"/>
      </w:pPr>
      <w:r>
        <w:t>Rahmen und Schattierungen</w:t>
      </w:r>
    </w:p>
    <w:p w:rsidR="00DE26B1" w:rsidRDefault="009D4282">
      <w:pPr>
        <w:pStyle w:val="VorTab"/>
      </w:pPr>
      <w:r>
        <w:t>WORD bietet die Möglichkeit, Textpassagen durch Rahmen und Schattierungen hervorzuheben.</w:t>
      </w:r>
    </w:p>
    <w:p w:rsidR="00DE26B1" w:rsidRDefault="00D4790B">
      <w:r>
        <w:rPr>
          <w:noProof/>
          <w:lang w:eastAsia="de-DE"/>
        </w:rPr>
        <w:drawing>
          <wp:inline distT="0" distB="0" distL="0" distR="0">
            <wp:extent cx="5029200" cy="3867150"/>
            <wp:effectExtent l="19050" t="0" r="0" b="0"/>
            <wp:docPr id="19" name="Bild 19" descr="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ahmen"/>
                    <pic:cNvPicPr>
                      <a:picLocks noChangeAspect="1" noChangeArrowheads="1"/>
                    </pic:cNvPicPr>
                  </pic:nvPicPr>
                  <pic:blipFill>
                    <a:blip r:embed="rId23"/>
                    <a:srcRect/>
                    <a:stretch>
                      <a:fillRect/>
                    </a:stretch>
                  </pic:blipFill>
                  <pic:spPr bwMode="auto">
                    <a:xfrm>
                      <a:off x="0" y="0"/>
                      <a:ext cx="5029200" cy="3867150"/>
                    </a:xfrm>
                    <a:prstGeom prst="rect">
                      <a:avLst/>
                    </a:prstGeom>
                    <a:noFill/>
                    <a:ln w="9525">
                      <a:noFill/>
                      <a:miter lim="800000"/>
                      <a:headEnd/>
                      <a:tailEnd/>
                    </a:ln>
                  </pic:spPr>
                </pic:pic>
              </a:graphicData>
            </a:graphic>
          </wp:inline>
        </w:drawing>
      </w:r>
    </w:p>
    <w:p w:rsidR="00DE26B1" w:rsidRDefault="009D4282">
      <w:pPr>
        <w:pStyle w:val="Beschriftung"/>
      </w:pPr>
      <w:r>
        <w:t xml:space="preserve">Abbildung </w:t>
      </w:r>
      <w:fldSimple w:instr=" SEQ Abbildung \* ARABIC ">
        <w:r w:rsidR="00110BD2">
          <w:rPr>
            <w:noProof/>
          </w:rPr>
          <w:t>7</w:t>
        </w:r>
      </w:fldSimple>
      <w:r>
        <w:t>,Rahmen definieren</w:t>
      </w:r>
    </w:p>
    <w:p w:rsidR="00DE26B1" w:rsidRDefault="009D4282">
      <w:pPr>
        <w:pStyle w:val="VorTab"/>
        <w:rPr>
          <w:rStyle w:val="Menangabe0"/>
        </w:rPr>
      </w:pPr>
      <w:r w:rsidRPr="000D7D99">
        <w:t>Soll</w:t>
      </w:r>
      <w:r>
        <w:t xml:space="preserve"> nur ein </w:t>
      </w:r>
      <w:r w:rsidRPr="000D7D99">
        <w:rPr>
          <w:i/>
        </w:rPr>
        <w:t>Teil</w:t>
      </w:r>
      <w:r>
        <w:t xml:space="preserve"> eines Absatzes einen Rahmen bekommen, so markieren Sie diesen Textteil (ohne Absatzendemarke).</w:t>
      </w:r>
      <w:r w:rsidRPr="009843CE">
        <w:t xml:space="preserve"> </w:t>
      </w:r>
      <w:r>
        <w:br/>
        <w:t xml:space="preserve">Öffnen Sie dann den Menüpunkt </w:t>
      </w:r>
      <w:r w:rsidRPr="009843CE">
        <w:rPr>
          <w:rStyle w:val="Menangabe0"/>
        </w:rPr>
        <w:t>Format – Rahmen und Schattier</w:t>
      </w:r>
      <w:r>
        <w:rPr>
          <w:rStyle w:val="Menangabe0"/>
        </w:rPr>
        <w:t xml:space="preserve">ung, </w:t>
      </w:r>
      <w:r w:rsidRPr="00392DE4">
        <w:t>legen Sie Einstellung, Linienart und</w:t>
      </w:r>
      <w:r>
        <w:t xml:space="preserve"> </w:t>
      </w:r>
      <w:r w:rsidRPr="00392DE4">
        <w:t xml:space="preserve">-breite fest und </w:t>
      </w:r>
      <w:r>
        <w:t>kontrollieren</w:t>
      </w:r>
      <w:r w:rsidRPr="00392DE4">
        <w:t xml:space="preserve"> den gewünschten Effekt in der Vorschau.</w:t>
      </w:r>
      <w:r>
        <w:t xml:space="preserve"> </w:t>
      </w:r>
      <w:r>
        <w:br/>
        <w:t>Mit o.k. legen Sie den Rahmen fest.</w:t>
      </w:r>
    </w:p>
    <w:p w:rsidR="00DE26B1" w:rsidRDefault="009D4282">
      <w:pPr>
        <w:pBdr>
          <w:top w:val="single" w:sz="4" w:space="1" w:color="auto" w:shadow="1"/>
          <w:left w:val="single" w:sz="4" w:space="4" w:color="auto" w:shadow="1"/>
          <w:bottom w:val="single" w:sz="4" w:space="1" w:color="auto" w:shadow="1"/>
          <w:right w:val="single" w:sz="4" w:space="4" w:color="auto" w:shadow="1"/>
        </w:pBdr>
        <w:spacing w:after="400"/>
      </w:pPr>
      <w:r w:rsidRPr="00B31D28">
        <w:t xml:space="preserve">Der </w:t>
      </w:r>
      <w:r w:rsidRPr="000D7D99">
        <w:rPr>
          <w:i/>
        </w:rPr>
        <w:t>gesamte</w:t>
      </w:r>
      <w:r w:rsidRPr="00B31D28">
        <w:t xml:space="preserve"> Absatz wird gerahmt</w:t>
      </w:r>
      <w:r>
        <w:t xml:space="preserve"> (wie in diesem Beispiel)</w:t>
      </w:r>
      <w:r w:rsidRPr="00B31D28">
        <w:t xml:space="preserve">, wenn Sie im Listenfeld </w:t>
      </w:r>
      <w:r w:rsidRPr="00392DE4">
        <w:rPr>
          <w:rStyle w:val="Menangabe0"/>
        </w:rPr>
        <w:t>Übernehmen für</w:t>
      </w:r>
      <w:r w:rsidRPr="00B31D28">
        <w:t xml:space="preserve"> </w:t>
      </w:r>
      <w:r w:rsidRPr="00B31D28">
        <w:rPr>
          <w:i/>
        </w:rPr>
        <w:t>Absatz</w:t>
      </w:r>
      <w:r w:rsidRPr="00B31D28">
        <w:t xml:space="preserve"> einstellen.</w:t>
      </w:r>
    </w:p>
    <w:p w:rsidR="00DE26B1" w:rsidRDefault="009D4282">
      <w:pPr>
        <w:pStyle w:val="NachTab"/>
      </w:pPr>
      <w:r>
        <w:t xml:space="preserve">Die Schaltfläche </w:t>
      </w:r>
      <w:r w:rsidRPr="00400BF6">
        <w:rPr>
          <w:rStyle w:val="Menangabe0"/>
        </w:rPr>
        <w:t>Horizontale Linie</w:t>
      </w:r>
      <w:r>
        <w:t xml:space="preserve"> bietet Ihnen eine Auswahl von dekorativen Linien, die über die gesamte Absatzbreite reichen.</w:t>
      </w:r>
      <w:r>
        <w:br/>
      </w:r>
      <w:r w:rsidR="0087613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9pt;height:7.05pt" o:hrpct="0" o:hralign="center" o:hr="t">
            <v:imagedata r:id="rId24" o:title="BD10290_"/>
          </v:shape>
        </w:pict>
      </w:r>
    </w:p>
    <w:p w:rsidR="00DE26B1" w:rsidRDefault="009D4282">
      <w:pPr>
        <w:pStyle w:val="berschrift3"/>
      </w:pPr>
      <w:r>
        <w:t>Formatierungen anzeigen</w:t>
      </w:r>
    </w:p>
    <w:p w:rsidR="00DE26B1" w:rsidRDefault="009D4282">
      <w:pPr>
        <w:pStyle w:val="Nach6"/>
      </w:pPr>
      <w:r w:rsidRPr="00B31D28">
        <w:t>Um sich die Formatierung einer Textstelle anzeigen zu lassen, gehen Sie vor wie folgt:</w:t>
      </w:r>
    </w:p>
    <w:p w:rsidR="00DE26B1" w:rsidRDefault="009D4282">
      <w:pPr>
        <w:numPr>
          <w:ilvl w:val="0"/>
          <w:numId w:val="10"/>
        </w:numPr>
      </w:pPr>
      <w:r w:rsidRPr="00B31D28">
        <w:t>Markieren Sie den Textteil oder den Absatz, dessen Format Sie ermitteln wollen.</w:t>
      </w:r>
    </w:p>
    <w:p w:rsidR="00DE26B1" w:rsidRDefault="009D4282">
      <w:pPr>
        <w:numPr>
          <w:ilvl w:val="0"/>
          <w:numId w:val="10"/>
        </w:numPr>
      </w:pPr>
      <w:r w:rsidRPr="00B31D28">
        <w:t xml:space="preserve">Rufen Sie den Menüpunkt </w:t>
      </w:r>
      <w:r w:rsidRPr="00B31D28">
        <w:rPr>
          <w:i/>
        </w:rPr>
        <w:t>?</w:t>
      </w:r>
      <w:r w:rsidRPr="00B31D28">
        <w:t xml:space="preserve"> auf und wählen Sie Direkthilfe.</w:t>
      </w:r>
    </w:p>
    <w:p w:rsidR="00DE26B1" w:rsidRDefault="009D4282">
      <w:pPr>
        <w:ind w:left="720"/>
      </w:pPr>
      <w:r w:rsidRPr="00B31D28">
        <w:t>Alternative: Shift + F1</w:t>
      </w:r>
    </w:p>
    <w:p w:rsidR="00DE26B1" w:rsidRDefault="009D4282">
      <w:pPr>
        <w:pStyle w:val="Vor6"/>
      </w:pPr>
      <w:r w:rsidRPr="00B31D28">
        <w:t>Im Aufgabenbereich Ihres Bildschirms wird Ihnen die Formatierung der Markierung detailliert angezeigt.</w:t>
      </w:r>
    </w:p>
    <w:p w:rsidR="00DE26B1" w:rsidRDefault="009D4282">
      <w:pPr>
        <w:rPr>
          <w:color w:val="0000FF"/>
          <w:sz w:val="32"/>
          <w:szCs w:val="32"/>
        </w:rPr>
      </w:pPr>
      <w:r w:rsidRPr="00110BD2">
        <w:rPr>
          <w:color w:val="0000FF"/>
          <w:sz w:val="32"/>
          <w:szCs w:val="32"/>
        </w:rPr>
        <w:t>Die Seitenformatierung</w:t>
      </w:r>
    </w:p>
    <w:p w:rsidR="00DE26B1" w:rsidRDefault="009D4282">
      <w:pPr>
        <w:pStyle w:val="Nach6"/>
      </w:pPr>
      <w:r w:rsidRPr="00B31D28">
        <w:t>Mit der Seitenformatierung legen Sie fest:</w:t>
      </w:r>
    </w:p>
    <w:p w:rsidR="00DE26B1" w:rsidRDefault="009D4282">
      <w:pPr>
        <w:numPr>
          <w:ilvl w:val="0"/>
          <w:numId w:val="6"/>
        </w:numPr>
      </w:pPr>
      <w:r w:rsidRPr="00B31D28">
        <w:t>Die Seitenränder (der nicht bedruckte Bereich eines Blattes)</w:t>
      </w:r>
    </w:p>
    <w:p w:rsidR="00DE26B1" w:rsidRDefault="009D4282">
      <w:pPr>
        <w:numPr>
          <w:ilvl w:val="0"/>
          <w:numId w:val="6"/>
        </w:numPr>
      </w:pPr>
      <w:r w:rsidRPr="00B31D28">
        <w:t>Die Größe des Blattes (das Seitenformat)</w:t>
      </w:r>
    </w:p>
    <w:p w:rsidR="00DE26B1" w:rsidRDefault="009D4282">
      <w:pPr>
        <w:numPr>
          <w:ilvl w:val="0"/>
          <w:numId w:val="6"/>
        </w:numPr>
      </w:pPr>
      <w:r w:rsidRPr="00B31D28">
        <w:t>Die Orientierung (Hoch- oder Querformat)</w:t>
      </w:r>
    </w:p>
    <w:p w:rsidR="00DE26B1" w:rsidRDefault="009D4282">
      <w:pPr>
        <w:numPr>
          <w:ilvl w:val="0"/>
          <w:numId w:val="6"/>
        </w:numPr>
      </w:pPr>
      <w:r>
        <w:t>Die Seitennummerierung</w:t>
      </w:r>
    </w:p>
    <w:p w:rsidR="00DE26B1" w:rsidRDefault="009D4282">
      <w:pPr>
        <w:numPr>
          <w:ilvl w:val="0"/>
          <w:numId w:val="6"/>
        </w:numPr>
      </w:pPr>
      <w:r>
        <w:t>Den Spaltendruck</w:t>
      </w:r>
    </w:p>
    <w:p w:rsidR="00DE26B1" w:rsidRDefault="009D4282">
      <w:pPr>
        <w:numPr>
          <w:ilvl w:val="0"/>
          <w:numId w:val="6"/>
        </w:numPr>
      </w:pPr>
      <w:r>
        <w:t>Kopf- und Fußzeilen</w:t>
      </w:r>
    </w:p>
    <w:p w:rsidR="00DE26B1" w:rsidRDefault="009D4282">
      <w:pPr>
        <w:spacing w:before="240"/>
      </w:pPr>
      <w:r w:rsidRPr="00B31D28">
        <w:t>Seitenformate werden zusammen mit dem Dokument gespeichert.</w:t>
      </w:r>
    </w:p>
    <w:p w:rsidR="00DE26B1" w:rsidRDefault="009D4282">
      <w:pPr>
        <w:pStyle w:val="berschrift3"/>
      </w:pPr>
      <w:r w:rsidRPr="00FC5CE7">
        <w:t>Einstellungen der Seitenformate</w:t>
      </w:r>
    </w:p>
    <w:p w:rsidR="00DE26B1" w:rsidRDefault="009D4282">
      <w:pPr>
        <w:pStyle w:val="Nach6"/>
      </w:pPr>
      <w:r w:rsidRPr="00E10A42">
        <w:t xml:space="preserve">Mit Doppelklick in den schattierten Randbereich des Lineals rufen Sie das Dialogfeld </w:t>
      </w:r>
      <w:r w:rsidRPr="00E76EB7">
        <w:rPr>
          <w:rStyle w:val="Menangabe0"/>
        </w:rPr>
        <w:t>Seite einrichten</w:t>
      </w:r>
      <w:r w:rsidRPr="00E10A42">
        <w:t xml:space="preserve"> auf. (s. </w:t>
      </w:r>
      <w:r w:rsidR="00D030A5">
        <w:fldChar w:fldCharType="begin"/>
      </w:r>
      <w:r w:rsidRPr="00E10A42">
        <w:instrText xml:space="preserve"> REF _Ref108270098 \h </w:instrText>
      </w:r>
      <w:r w:rsidR="00D030A5">
        <w:fldChar w:fldCharType="separate"/>
      </w:r>
      <w:r w:rsidR="00110BD2">
        <w:t xml:space="preserve">Abbildung </w:t>
      </w:r>
      <w:r w:rsidR="00110BD2">
        <w:rPr>
          <w:noProof/>
        </w:rPr>
        <w:t>8</w:t>
      </w:r>
      <w:r w:rsidR="00D030A5">
        <w:fldChar w:fldCharType="end"/>
      </w:r>
      <w:r w:rsidRPr="00E10A42">
        <w:t>)</w:t>
      </w:r>
    </w:p>
    <w:p w:rsidR="00DE26B1" w:rsidRDefault="009D4282">
      <w:r w:rsidRPr="00B31D28">
        <w:t xml:space="preserve">Alternative: </w:t>
      </w:r>
      <w:r w:rsidRPr="00803C66">
        <w:rPr>
          <w:rStyle w:val="Menangabe0"/>
        </w:rPr>
        <w:t>Datei – Seite einrichten</w:t>
      </w:r>
    </w:p>
    <w:p w:rsidR="00DE26B1" w:rsidRDefault="00DE26B1"/>
    <w:p w:rsidR="00DE26B1" w:rsidRDefault="009D4282">
      <w:pPr>
        <w:pStyle w:val="berschrift4"/>
      </w:pPr>
      <w:r w:rsidRPr="00FC5CE7">
        <w:t>Seitenränder</w:t>
      </w:r>
    </w:p>
    <w:p w:rsidR="00DE26B1" w:rsidRDefault="009D4282">
      <w:pPr>
        <w:pStyle w:val="Nach6"/>
      </w:pPr>
      <w:r w:rsidRPr="00B31D28">
        <w:t xml:space="preserve">Im Register </w:t>
      </w:r>
      <w:r w:rsidRPr="00E76EB7">
        <w:rPr>
          <w:rStyle w:val="Menangabe0"/>
        </w:rPr>
        <w:t>Seitenränder</w:t>
      </w:r>
      <w:r w:rsidRPr="00B31D28">
        <w:t xml:space="preserve"> geben Sie vor </w:t>
      </w:r>
    </w:p>
    <w:p w:rsidR="00DE26B1" w:rsidRDefault="009D4282">
      <w:pPr>
        <w:numPr>
          <w:ilvl w:val="0"/>
          <w:numId w:val="8"/>
        </w:numPr>
      </w:pPr>
      <w:r w:rsidRPr="00B31D28">
        <w:t xml:space="preserve">Den Abstand des bedruckten Bereiches von den Papierrändern </w:t>
      </w:r>
    </w:p>
    <w:p w:rsidR="00DE26B1" w:rsidRDefault="009D4282">
      <w:pPr>
        <w:numPr>
          <w:ilvl w:val="0"/>
          <w:numId w:val="8"/>
        </w:numPr>
      </w:pPr>
      <w:r>
        <w:t xml:space="preserve">Bundsteg, Breite und Position </w:t>
      </w:r>
    </w:p>
    <w:p w:rsidR="00DE26B1" w:rsidRDefault="009D4282">
      <w:pPr>
        <w:numPr>
          <w:ilvl w:val="0"/>
          <w:numId w:val="8"/>
        </w:numPr>
        <w:spacing w:after="400"/>
        <w:ind w:left="1077" w:hanging="357"/>
      </w:pPr>
      <w:r>
        <w:t>Orientierung (Hoch- oder Querformat)</w:t>
      </w:r>
    </w:p>
    <w:p w:rsidR="00DE26B1" w:rsidRDefault="00D4790B">
      <w:r>
        <w:rPr>
          <w:noProof/>
          <w:lang w:eastAsia="de-DE"/>
        </w:rPr>
        <w:drawing>
          <wp:inline distT="0" distB="0" distL="0" distR="0">
            <wp:extent cx="3657600" cy="4457700"/>
            <wp:effectExtent l="19050" t="0" r="0" b="0"/>
            <wp:docPr id="21" name="Bild 21" descr="Seite einrich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ite einrichten"/>
                    <pic:cNvPicPr>
                      <a:picLocks noChangeAspect="1" noChangeArrowheads="1"/>
                    </pic:cNvPicPr>
                  </pic:nvPicPr>
                  <pic:blipFill>
                    <a:blip r:embed="rId25"/>
                    <a:srcRect/>
                    <a:stretch>
                      <a:fillRect/>
                    </a:stretch>
                  </pic:blipFill>
                  <pic:spPr bwMode="auto">
                    <a:xfrm>
                      <a:off x="0" y="0"/>
                      <a:ext cx="3657600" cy="4457700"/>
                    </a:xfrm>
                    <a:prstGeom prst="rect">
                      <a:avLst/>
                    </a:prstGeom>
                    <a:noFill/>
                    <a:ln w="9525">
                      <a:noFill/>
                      <a:miter lim="800000"/>
                      <a:headEnd/>
                      <a:tailEnd/>
                    </a:ln>
                  </pic:spPr>
                </pic:pic>
              </a:graphicData>
            </a:graphic>
          </wp:inline>
        </w:drawing>
      </w:r>
    </w:p>
    <w:p w:rsidR="00DE26B1" w:rsidRDefault="009D4282">
      <w:pPr>
        <w:pStyle w:val="Beschriftung"/>
      </w:pPr>
      <w:bookmarkStart w:id="4" w:name="_Ref108270098"/>
      <w:r>
        <w:t xml:space="preserve">Abbildung </w:t>
      </w:r>
      <w:fldSimple w:instr=" SEQ Abbildung \* ARABIC ">
        <w:r w:rsidR="00110BD2">
          <w:rPr>
            <w:noProof/>
          </w:rPr>
          <w:t>8</w:t>
        </w:r>
      </w:fldSimple>
      <w:bookmarkEnd w:id="4"/>
      <w:r>
        <w:t>, Das Dialogfeld Seite einrichten</w:t>
      </w:r>
    </w:p>
    <w:p w:rsidR="00DE26B1" w:rsidRDefault="009D4282">
      <w:pPr>
        <w:pStyle w:val="VorTab"/>
      </w:pPr>
      <w:r>
        <w:t xml:space="preserve">Den Zusammenhang zwischen Seitenrändern und Absatzeinzügen sehen Sie in </w:t>
      </w:r>
      <w:r w:rsidR="00D030A5">
        <w:fldChar w:fldCharType="begin"/>
      </w:r>
      <w:r>
        <w:instrText xml:space="preserve"> REF _Ref108268918 \h </w:instrText>
      </w:r>
      <w:r w:rsidR="00D030A5">
        <w:fldChar w:fldCharType="separate"/>
      </w:r>
      <w:r w:rsidR="00110BD2">
        <w:t xml:space="preserve">Abbildung </w:t>
      </w:r>
      <w:r w:rsidR="00110BD2">
        <w:rPr>
          <w:noProof/>
        </w:rPr>
        <w:t>9</w:t>
      </w:r>
      <w:r w:rsidR="00D030A5">
        <w:fldChar w:fldCharType="end"/>
      </w:r>
      <w:r>
        <w:t xml:space="preserve">. Der graue Bereich innerhalb des Lineals kennzeichnet den Seitenrand, der anschließende Bereich bis zu den Lineal-Reitern kennzeichnet den Absatzeinzug. (Hier </w:t>
      </w:r>
      <w:smartTag w:uri="urn:schemas-microsoft-com:office:smarttags" w:element="metricconverter">
        <w:smartTagPr>
          <w:attr w:name="ProductID" w:val="2,5 cm"/>
        </w:smartTagPr>
        <w:r>
          <w:t>2,5 cm</w:t>
        </w:r>
      </w:smartTag>
      <w:r>
        <w:t xml:space="preserve">) </w:t>
      </w:r>
      <w:r>
        <w:br/>
        <w:t>Absatzeinzüge werden innerhalb der Seitenränder vorgenommen. Eine Veränderung der Seitenränder hat keinen Einfluss auf die Absatzeinzüge.</w:t>
      </w:r>
    </w:p>
    <w:p w:rsidR="00DE26B1" w:rsidRDefault="00D4790B">
      <w:r>
        <w:rPr>
          <w:noProof/>
          <w:lang w:eastAsia="de-DE"/>
        </w:rPr>
        <w:drawing>
          <wp:inline distT="0" distB="0" distL="0" distR="0">
            <wp:extent cx="3505200" cy="3590925"/>
            <wp:effectExtent l="19050" t="0" r="0" b="0"/>
            <wp:docPr id="22" name="Bild 22" descr="Seitenränder und Absatzeinzü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itenränder und Absatzeinzüge"/>
                    <pic:cNvPicPr>
                      <a:picLocks noChangeAspect="1" noChangeArrowheads="1"/>
                    </pic:cNvPicPr>
                  </pic:nvPicPr>
                  <pic:blipFill>
                    <a:blip r:embed="rId26"/>
                    <a:srcRect/>
                    <a:stretch>
                      <a:fillRect/>
                    </a:stretch>
                  </pic:blipFill>
                  <pic:spPr bwMode="auto">
                    <a:xfrm>
                      <a:off x="0" y="0"/>
                      <a:ext cx="3505200" cy="3590925"/>
                    </a:xfrm>
                    <a:prstGeom prst="rect">
                      <a:avLst/>
                    </a:prstGeom>
                    <a:noFill/>
                    <a:ln w="9525">
                      <a:noFill/>
                      <a:miter lim="800000"/>
                      <a:headEnd/>
                      <a:tailEnd/>
                    </a:ln>
                  </pic:spPr>
                </pic:pic>
              </a:graphicData>
            </a:graphic>
          </wp:inline>
        </w:drawing>
      </w:r>
    </w:p>
    <w:p w:rsidR="00DE26B1" w:rsidRDefault="009D4282">
      <w:pPr>
        <w:pStyle w:val="Beschriftung"/>
      </w:pPr>
      <w:bookmarkStart w:id="5" w:name="_Ref108268918"/>
      <w:r>
        <w:t xml:space="preserve">Abbildung </w:t>
      </w:r>
      <w:fldSimple w:instr=" SEQ Abbildung \* ARABIC ">
        <w:r w:rsidR="00110BD2">
          <w:rPr>
            <w:noProof/>
          </w:rPr>
          <w:t>9</w:t>
        </w:r>
      </w:fldSimple>
      <w:bookmarkEnd w:id="5"/>
      <w:r>
        <w:t>, Seitenrand und Absatzeinzug</w:t>
      </w:r>
    </w:p>
    <w:p w:rsidR="00DE26B1" w:rsidRDefault="009D4282">
      <w:pPr>
        <w:pStyle w:val="berschrift4"/>
      </w:pPr>
      <w:r w:rsidRPr="001E49C6">
        <w:t>Layout</w:t>
      </w:r>
    </w:p>
    <w:p w:rsidR="00DE26B1" w:rsidRDefault="009D4282">
      <w:pPr>
        <w:pStyle w:val="Nach6"/>
      </w:pPr>
      <w:r w:rsidRPr="00B31D28">
        <w:t>Im Register Layout legen Sie fest:</w:t>
      </w:r>
    </w:p>
    <w:p w:rsidR="00DE26B1" w:rsidRDefault="009D4282">
      <w:pPr>
        <w:numPr>
          <w:ilvl w:val="0"/>
          <w:numId w:val="9"/>
        </w:numPr>
      </w:pPr>
      <w:r w:rsidRPr="00B31D28">
        <w:t>An welcher Stelle der aktuelle Abschnitt beginnen soll</w:t>
      </w:r>
    </w:p>
    <w:p w:rsidR="00DE26B1" w:rsidRDefault="009D4282">
      <w:pPr>
        <w:numPr>
          <w:ilvl w:val="0"/>
          <w:numId w:val="9"/>
        </w:numPr>
      </w:pPr>
      <w:r>
        <w:t>Position von Kopf- und Fußzeilen</w:t>
      </w:r>
    </w:p>
    <w:p w:rsidR="00DE26B1" w:rsidRDefault="009D4282">
      <w:pPr>
        <w:numPr>
          <w:ilvl w:val="0"/>
          <w:numId w:val="9"/>
        </w:numPr>
      </w:pPr>
      <w:r>
        <w:t>Nummerierung der Seiten</w:t>
      </w:r>
    </w:p>
    <w:p w:rsidR="00DE26B1" w:rsidRDefault="009D4282">
      <w:pPr>
        <w:numPr>
          <w:ilvl w:val="0"/>
          <w:numId w:val="9"/>
        </w:numPr>
        <w:spacing w:after="400"/>
        <w:ind w:left="1077" w:hanging="357"/>
      </w:pPr>
      <w:r>
        <w:t>Rahmen um die gesamte Seite</w:t>
      </w:r>
    </w:p>
    <w:tbl>
      <w:tblPr>
        <w:tblStyle w:val="MeineTabelle"/>
        <w:tblW w:w="0" w:type="auto"/>
        <w:tblLook w:val="01E0"/>
      </w:tblPr>
      <w:tblGrid>
        <w:gridCol w:w="1389"/>
        <w:gridCol w:w="7899"/>
      </w:tblGrid>
      <w:tr w:rsidR="009D4282" w:rsidRPr="00B31D28" w:rsidTr="000E6786">
        <w:trPr>
          <w:trHeight w:val="567"/>
        </w:trPr>
        <w:tc>
          <w:tcPr>
            <w:cnfStyle w:val="001000000000"/>
            <w:tcW w:w="1417" w:type="dxa"/>
          </w:tcPr>
          <w:p w:rsidR="00DE26B1" w:rsidRDefault="00D4790B">
            <w:r>
              <w:rPr>
                <w:noProof/>
                <w:lang w:eastAsia="de-DE"/>
              </w:rPr>
              <w:drawing>
                <wp:inline distT="0" distB="0" distL="0" distR="0">
                  <wp:extent cx="304800" cy="304800"/>
                  <wp:effectExtent l="19050" t="0" r="0" b="0"/>
                  <wp:docPr id="23" name="Bild 23" descr="icon_information_3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con_information_32x"/>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cnfStyle w:val="000100000000"/>
            <w:tcW w:w="8163" w:type="dxa"/>
          </w:tcPr>
          <w:p w:rsidR="00DE26B1" w:rsidRDefault="009D4282">
            <w:r w:rsidRPr="00B31D28">
              <w:t xml:space="preserve">Der Abstand für Kopf- und Fußzeilen ist immer der </w:t>
            </w:r>
            <w:r w:rsidRPr="000E6786">
              <w:rPr>
                <w:i/>
              </w:rPr>
              <w:t>Minimalabstand</w:t>
            </w:r>
            <w:r w:rsidRPr="00B31D28">
              <w:t>, der auch bei mehrzeiligen Kopf- und Fußzeilen eingehalten wird.</w:t>
            </w:r>
          </w:p>
        </w:tc>
      </w:tr>
    </w:tbl>
    <w:p w:rsidR="00DE26B1" w:rsidRDefault="009D4282">
      <w:pPr>
        <w:pStyle w:val="VorTab"/>
        <w:spacing w:before="240"/>
      </w:pPr>
      <w:r>
        <w:t>Mit der Schaltfläche Standard können Sie Ihre Einstellungen als zukünftigen Standard für alle weiteren Dokumente festlegen.</w:t>
      </w:r>
    </w:p>
    <w:p w:rsidR="00DE26B1" w:rsidRDefault="00D4790B">
      <w:r>
        <w:rPr>
          <w:noProof/>
          <w:lang w:eastAsia="de-DE"/>
        </w:rPr>
        <w:drawing>
          <wp:inline distT="0" distB="0" distL="0" distR="0">
            <wp:extent cx="3657600" cy="4457700"/>
            <wp:effectExtent l="19050" t="0" r="0" b="0"/>
            <wp:docPr id="24" name="Bild 24" descr="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ayout"/>
                    <pic:cNvPicPr>
                      <a:picLocks noChangeAspect="1" noChangeArrowheads="1"/>
                    </pic:cNvPicPr>
                  </pic:nvPicPr>
                  <pic:blipFill>
                    <a:blip r:embed="rId27"/>
                    <a:srcRect/>
                    <a:stretch>
                      <a:fillRect/>
                    </a:stretch>
                  </pic:blipFill>
                  <pic:spPr bwMode="auto">
                    <a:xfrm>
                      <a:off x="0" y="0"/>
                      <a:ext cx="3657600" cy="4457700"/>
                    </a:xfrm>
                    <a:prstGeom prst="rect">
                      <a:avLst/>
                    </a:prstGeom>
                    <a:noFill/>
                    <a:ln w="9525">
                      <a:noFill/>
                      <a:miter lim="800000"/>
                      <a:headEnd/>
                      <a:tailEnd/>
                    </a:ln>
                  </pic:spPr>
                </pic:pic>
              </a:graphicData>
            </a:graphic>
          </wp:inline>
        </w:drawing>
      </w:r>
    </w:p>
    <w:p w:rsidR="00DE26B1" w:rsidRDefault="009D4282">
      <w:pPr>
        <w:pStyle w:val="Beschriftung"/>
      </w:pPr>
      <w:r>
        <w:t xml:space="preserve">Abbildung </w:t>
      </w:r>
      <w:fldSimple w:instr=" SEQ Abbildung \* ARABIC ">
        <w:r w:rsidR="00110BD2">
          <w:rPr>
            <w:noProof/>
          </w:rPr>
          <w:t>10</w:t>
        </w:r>
      </w:fldSimple>
      <w:r>
        <w:t>, Das Register Layout</w:t>
      </w:r>
    </w:p>
    <w:p w:rsidR="00DE26B1" w:rsidRDefault="009D4282">
      <w:pPr>
        <w:rPr>
          <w:color w:val="0000FF"/>
          <w:sz w:val="32"/>
          <w:szCs w:val="32"/>
        </w:rPr>
      </w:pPr>
      <w:r w:rsidRPr="00110BD2">
        <w:rPr>
          <w:color w:val="0000FF"/>
          <w:sz w:val="32"/>
          <w:szCs w:val="32"/>
        </w:rPr>
        <w:t>Formate kopieren</w:t>
      </w:r>
    </w:p>
    <w:p w:rsidR="00DE26B1" w:rsidRDefault="009D4282">
      <w:pPr>
        <w:pStyle w:val="VorTab"/>
      </w:pPr>
      <w:r w:rsidRPr="007F63FF">
        <w:t xml:space="preserve">Formate können Sie mit dem Pinsel-Symbol </w:t>
      </w:r>
      <w:r w:rsidR="00D4790B">
        <w:rPr>
          <w:noProof/>
          <w:lang w:eastAsia="de-DE"/>
        </w:rPr>
        <w:drawing>
          <wp:inline distT="0" distB="0" distL="0" distR="0">
            <wp:extent cx="152400" cy="152400"/>
            <wp:effectExtent l="19050" t="0" r="0" b="0"/>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 </w:t>
      </w:r>
      <w:r w:rsidRPr="007F63FF">
        <w:t>aus der Standard-Symbolleiste übertragen.</w:t>
      </w:r>
    </w:p>
    <w:p w:rsidR="00DE26B1" w:rsidRDefault="009D4282">
      <w:pPr>
        <w:pStyle w:val="Nach6"/>
      </w:pPr>
      <w:r w:rsidRPr="00B31D28">
        <w:t>Markieren Sie den Text, dessen Format Sie kopieren wollen!</w:t>
      </w:r>
    </w:p>
    <w:p w:rsidR="00DE26B1" w:rsidRDefault="009D4282">
      <w:pPr>
        <w:numPr>
          <w:ilvl w:val="0"/>
          <w:numId w:val="12"/>
        </w:numPr>
      </w:pPr>
      <w:r w:rsidRPr="00B31D28">
        <w:t>Bei Zeichenformaten müssen Sie mindestens ein Zeichen markieren.</w:t>
      </w:r>
    </w:p>
    <w:p w:rsidR="00DE26B1" w:rsidRDefault="009D4282">
      <w:pPr>
        <w:numPr>
          <w:ilvl w:val="0"/>
          <w:numId w:val="12"/>
        </w:numPr>
      </w:pPr>
      <w:r w:rsidRPr="00B31D28">
        <w:t>Bei Absatzformaten setzen Sie die Einfügemarke in den betreffenden Absatz.</w:t>
      </w:r>
    </w:p>
    <w:p w:rsidR="00DE26B1" w:rsidRDefault="009D4282">
      <w:pPr>
        <w:pStyle w:val="NachTab"/>
      </w:pPr>
      <w:r>
        <w:t xml:space="preserve">Klicken Sie das Pinsel-Symbol </w:t>
      </w:r>
      <w:r w:rsidR="00D4790B">
        <w:rPr>
          <w:noProof/>
          <w:lang w:eastAsia="de-DE"/>
        </w:rPr>
        <w:drawing>
          <wp:inline distT="0" distB="0" distL="0" distR="0">
            <wp:extent cx="152400" cy="152400"/>
            <wp:effectExtent l="19050" t="0" r="0" b="0"/>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 an! Es erhält einen Rahmen, der Mauszeiger nimmt das Pinsel-Zeichen an.</w:t>
      </w:r>
    </w:p>
    <w:p w:rsidR="00DE26B1" w:rsidRDefault="009D4282">
      <w:pPr>
        <w:pStyle w:val="VorTab"/>
      </w:pPr>
      <w:r>
        <w:t>Ziehen Sie die Maus über den Bereich, der die Formatierung erhalten soll, oder klicken Sie den gewünschten Absatz an!</w:t>
      </w:r>
    </w:p>
    <w:tbl>
      <w:tblPr>
        <w:tblStyle w:val="MeineTabelle"/>
        <w:tblW w:w="0" w:type="auto"/>
        <w:tblLook w:val="01E0"/>
      </w:tblPr>
      <w:tblGrid>
        <w:gridCol w:w="1388"/>
        <w:gridCol w:w="7900"/>
      </w:tblGrid>
      <w:tr w:rsidR="009D4282" w:rsidRPr="00B31D28" w:rsidTr="000E6786">
        <w:trPr>
          <w:trHeight w:val="567"/>
        </w:trPr>
        <w:tc>
          <w:tcPr>
            <w:cnfStyle w:val="001000000000"/>
            <w:tcW w:w="1417" w:type="dxa"/>
          </w:tcPr>
          <w:p w:rsidR="00DE26B1" w:rsidRDefault="00D4790B">
            <w:r>
              <w:rPr>
                <w:noProof/>
                <w:lang w:eastAsia="de-DE"/>
              </w:rPr>
              <w:drawing>
                <wp:inline distT="0" distB="0" distL="0" distR="0">
                  <wp:extent cx="257175" cy="342900"/>
                  <wp:effectExtent l="19050" t="0" r="9525" b="0"/>
                  <wp:docPr id="27" name="Bild 27" descr="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ips"/>
                          <pic:cNvPicPr>
                            <a:picLocks noChangeAspect="1" noChangeArrowheads="1"/>
                          </pic:cNvPicPr>
                        </pic:nvPicPr>
                        <pic:blipFill>
                          <a:blip r:embed="rId19"/>
                          <a:srcRect/>
                          <a:stretch>
                            <a:fillRect/>
                          </a:stretch>
                        </pic:blipFill>
                        <pic:spPr bwMode="auto">
                          <a:xfrm>
                            <a:off x="0" y="0"/>
                            <a:ext cx="257175" cy="342900"/>
                          </a:xfrm>
                          <a:prstGeom prst="rect">
                            <a:avLst/>
                          </a:prstGeom>
                          <a:noFill/>
                          <a:ln w="9525">
                            <a:noFill/>
                            <a:miter lim="800000"/>
                            <a:headEnd/>
                            <a:tailEnd/>
                          </a:ln>
                        </pic:spPr>
                      </pic:pic>
                    </a:graphicData>
                  </a:graphic>
                </wp:inline>
              </w:drawing>
            </w:r>
          </w:p>
        </w:tc>
        <w:tc>
          <w:tcPr>
            <w:cnfStyle w:val="000100000000"/>
            <w:tcW w:w="8163" w:type="dxa"/>
          </w:tcPr>
          <w:p w:rsidR="00DE26B1" w:rsidRDefault="009D4282">
            <w:r w:rsidRPr="00B31D28">
              <w:t xml:space="preserve">Um ein Format </w:t>
            </w:r>
            <w:r w:rsidRPr="000E6786">
              <w:rPr>
                <w:i/>
              </w:rPr>
              <w:t>mehrmals</w:t>
            </w:r>
            <w:r w:rsidRPr="00B31D28">
              <w:t xml:space="preserve"> zu übertragen, klicken Sie den Pinsel </w:t>
            </w:r>
            <w:r w:rsidRPr="000E6786">
              <w:rPr>
                <w:i/>
              </w:rPr>
              <w:t>doppelt</w:t>
            </w:r>
            <w:r w:rsidRPr="00B31D28">
              <w:t xml:space="preserve"> an. Die Funktion bleibt dann solange erhalten, bis Sie das Pinselsymbol nochmals anklicken oder die Esc Taste betätigen.</w:t>
            </w:r>
          </w:p>
        </w:tc>
      </w:tr>
    </w:tbl>
    <w:p w:rsidR="00DE26B1" w:rsidRDefault="009D4282">
      <w:pPr>
        <w:rPr>
          <w:color w:val="0000FF"/>
          <w:sz w:val="32"/>
          <w:szCs w:val="32"/>
        </w:rPr>
      </w:pPr>
      <w:bookmarkStart w:id="6" w:name="_Tabstops"/>
      <w:bookmarkEnd w:id="6"/>
      <w:r w:rsidRPr="00110BD2">
        <w:rPr>
          <w:color w:val="0000FF"/>
          <w:sz w:val="32"/>
          <w:szCs w:val="32"/>
        </w:rPr>
        <w:t>Tabstopps</w:t>
      </w:r>
    </w:p>
    <w:p w:rsidR="00DE26B1" w:rsidRDefault="009D4282">
      <w:pPr>
        <w:pStyle w:val="Nach6"/>
      </w:pPr>
      <w:r w:rsidRPr="00B31D28">
        <w:t xml:space="preserve">Wenn Sie in einem Absatz bestimmte Haltepunkte haben möchten, an denen Sie einzelne Zeichen, Wörter oder Zahlen ausrichten wollen, so können Sie hierfür </w:t>
      </w:r>
      <w:r>
        <w:rPr>
          <w:i/>
        </w:rPr>
        <w:t>Tabstopps</w:t>
      </w:r>
      <w:r w:rsidRPr="00B31D28">
        <w:t xml:space="preserve"> setzen. </w:t>
      </w:r>
    </w:p>
    <w:p w:rsidR="00DE26B1" w:rsidRDefault="009D4282">
      <w:pPr>
        <w:pStyle w:val="Nach6"/>
      </w:pPr>
      <w:r w:rsidRPr="00B31D28">
        <w:t xml:space="preserve">Tabulatoren sind ausgesprochen hilfreich bei der Formatierung von Listen, Aufstellungen und Übersichten, eine Tatsache, die Sie von mechanischen Schreibmaschinen her kennen. </w:t>
      </w:r>
    </w:p>
    <w:p w:rsidR="00DE26B1" w:rsidRDefault="009D4282">
      <w:pPr>
        <w:pStyle w:val="Nach6"/>
      </w:pPr>
      <w:r w:rsidRPr="00B31D28">
        <w:t xml:space="preserve">An einem </w:t>
      </w:r>
      <w:r>
        <w:t>Tabstopp</w:t>
      </w:r>
      <w:r w:rsidRPr="00B31D28">
        <w:t xml:space="preserve"> platzieren Sie Text immer mit der Tab Taste. </w:t>
      </w:r>
    </w:p>
    <w:p w:rsidR="00DE26B1" w:rsidRDefault="009D4282">
      <w:r w:rsidRPr="00B31D28">
        <w:t xml:space="preserve">Der Text, der diesem Tastendruck folgt, wird </w:t>
      </w:r>
      <w:r w:rsidRPr="00F500EC">
        <w:rPr>
          <w:i/>
        </w:rPr>
        <w:t>je nach Art des Tabstopps</w:t>
      </w:r>
      <w:r w:rsidRPr="00B31D28">
        <w:t xml:space="preserve"> linksbündig, rechtsbündig, zentriert oder mittels seines Dezimaltrennzeichens ausgerichtet.</w:t>
      </w:r>
    </w:p>
    <w:p w:rsidR="00DE26B1" w:rsidRDefault="009D4282">
      <w:pPr>
        <w:pStyle w:val="berschrift3"/>
      </w:pPr>
      <w:r w:rsidRPr="00245DF9">
        <w:t xml:space="preserve">Unterschiedliche Arten von </w:t>
      </w:r>
      <w:r>
        <w:t>Tabstopp</w:t>
      </w:r>
      <w:r w:rsidRPr="00245DF9">
        <w:t>s</w:t>
      </w:r>
    </w:p>
    <w:p w:rsidR="00DE26B1" w:rsidRDefault="009D4282">
      <w:pPr>
        <w:pStyle w:val="berschrift4"/>
      </w:pPr>
      <w:r w:rsidRPr="00FC5CE7">
        <w:t xml:space="preserve">Standard </w:t>
      </w:r>
      <w:r>
        <w:t>Tabstopp</w:t>
      </w:r>
      <w:r w:rsidRPr="00FC5CE7">
        <w:t>s</w:t>
      </w:r>
    </w:p>
    <w:p w:rsidR="00DE26B1" w:rsidRDefault="009D4282">
      <w:pPr>
        <w:pStyle w:val="Nach6"/>
      </w:pPr>
      <w:r>
        <w:t>WORD</w:t>
      </w:r>
      <w:r w:rsidRPr="00B31D28">
        <w:t xml:space="preserve"> hat </w:t>
      </w:r>
      <w:r w:rsidRPr="00B31D28">
        <w:rPr>
          <w:i/>
        </w:rPr>
        <w:t>Standard-</w:t>
      </w:r>
      <w:r>
        <w:rPr>
          <w:i/>
        </w:rPr>
        <w:t>Tabstopp</w:t>
      </w:r>
      <w:r w:rsidRPr="00B31D28">
        <w:rPr>
          <w:i/>
        </w:rPr>
        <w:t>-Positionen</w:t>
      </w:r>
      <w:r w:rsidRPr="00B31D28">
        <w:t xml:space="preserve"> definiert im Abstand von 1,27 cm. Beim Betätigen der Tab Taste werden diese Positionen nacheinander angesprungen, Text wird linksbündig eingetragen.</w:t>
      </w:r>
    </w:p>
    <w:p w:rsidR="00DE26B1" w:rsidRDefault="009D4282">
      <w:pPr>
        <w:pStyle w:val="VorTab"/>
      </w:pPr>
      <w:r w:rsidRPr="00B31D28">
        <w:t>Sie erkennen die Positionen an den kleinen (fast unsichtbaren) vertikalen Strichen i</w:t>
      </w:r>
      <w:r>
        <w:t>n der unteren Schattierung des</w:t>
      </w:r>
      <w:r w:rsidRPr="00B31D28">
        <w:t xml:space="preserve"> Lineal</w:t>
      </w:r>
      <w:r>
        <w:t xml:space="preserve">s (s. </w:t>
      </w:r>
      <w:r w:rsidR="00D030A5">
        <w:fldChar w:fldCharType="begin"/>
      </w:r>
      <w:r>
        <w:instrText xml:space="preserve"> REF _Ref114376233 \h </w:instrText>
      </w:r>
      <w:r w:rsidR="00D030A5">
        <w:fldChar w:fldCharType="separate"/>
      </w:r>
      <w:r w:rsidR="00110BD2">
        <w:t xml:space="preserve">Abbildung </w:t>
      </w:r>
      <w:r w:rsidR="00110BD2">
        <w:rPr>
          <w:noProof/>
        </w:rPr>
        <w:t>11</w:t>
      </w:r>
      <w:r w:rsidR="00D030A5">
        <w:fldChar w:fldCharType="end"/>
      </w:r>
      <w:r>
        <w:t>)</w:t>
      </w:r>
      <w:r w:rsidRPr="00B31D28">
        <w:t>.</w:t>
      </w:r>
    </w:p>
    <w:p w:rsidR="00DE26B1" w:rsidRDefault="00D4790B">
      <w:r>
        <w:rPr>
          <w:noProof/>
          <w:lang w:eastAsia="de-DE"/>
        </w:rPr>
        <w:drawing>
          <wp:inline distT="0" distB="0" distL="0" distR="0">
            <wp:extent cx="2400300" cy="228600"/>
            <wp:effectExtent l="19050" t="0" r="0" b="0"/>
            <wp:docPr id="28" name="Bild 28" descr="Reiter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iter links"/>
                    <pic:cNvPicPr>
                      <a:picLocks noChangeAspect="1" noChangeArrowheads="1"/>
                    </pic:cNvPicPr>
                  </pic:nvPicPr>
                  <pic:blipFill>
                    <a:blip r:embed="rId29"/>
                    <a:srcRect/>
                    <a:stretch>
                      <a:fillRect/>
                    </a:stretch>
                  </pic:blipFill>
                  <pic:spPr bwMode="auto">
                    <a:xfrm>
                      <a:off x="0" y="0"/>
                      <a:ext cx="2400300" cy="228600"/>
                    </a:xfrm>
                    <a:prstGeom prst="rect">
                      <a:avLst/>
                    </a:prstGeom>
                    <a:noFill/>
                    <a:ln w="9525">
                      <a:noFill/>
                      <a:miter lim="800000"/>
                      <a:headEnd/>
                      <a:tailEnd/>
                    </a:ln>
                  </pic:spPr>
                </pic:pic>
              </a:graphicData>
            </a:graphic>
          </wp:inline>
        </w:drawing>
      </w:r>
    </w:p>
    <w:p w:rsidR="00DE26B1" w:rsidRDefault="009D4282">
      <w:pPr>
        <w:pStyle w:val="Beschriftung"/>
      </w:pPr>
      <w:bookmarkStart w:id="7" w:name="_Ref114376233"/>
      <w:r>
        <w:t xml:space="preserve">Abbildung </w:t>
      </w:r>
      <w:fldSimple w:instr=" SEQ Abbildung \* ARABIC ">
        <w:r w:rsidR="00110BD2">
          <w:rPr>
            <w:noProof/>
          </w:rPr>
          <w:t>11</w:t>
        </w:r>
      </w:fldSimple>
      <w:bookmarkEnd w:id="7"/>
      <w:r>
        <w:t>, Lineal mit Markierungen für Standard-Tabstopp Positionen</w:t>
      </w:r>
    </w:p>
    <w:p w:rsidR="00DE26B1" w:rsidRDefault="009D4282">
      <w:pPr>
        <w:pStyle w:val="berschrift4"/>
      </w:pPr>
      <w:r w:rsidRPr="00FC5CE7">
        <w:t xml:space="preserve">Individuelle </w:t>
      </w:r>
      <w:r>
        <w:t>Tabstopps</w:t>
      </w:r>
    </w:p>
    <w:p w:rsidR="00DE26B1" w:rsidRDefault="009D4282">
      <w:pPr>
        <w:pStyle w:val="VorTab"/>
      </w:pPr>
      <w:r w:rsidRPr="00074868">
        <w:t>Rufen Sie zur Eingabe der Tabulatoren das Dialogfeld</w:t>
      </w:r>
      <w:r>
        <w:t xml:space="preserve"> </w:t>
      </w:r>
      <w:r w:rsidRPr="00F500EC">
        <w:rPr>
          <w:rStyle w:val="Menangabe0"/>
        </w:rPr>
        <w:t>Tabstopps</w:t>
      </w:r>
      <w:r w:rsidRPr="00074868">
        <w:t xml:space="preserve"> mit dem Befehl </w:t>
      </w:r>
      <w:r w:rsidRPr="00074868">
        <w:rPr>
          <w:rStyle w:val="Menangabe0"/>
        </w:rPr>
        <w:t xml:space="preserve">Format - </w:t>
      </w:r>
      <w:r>
        <w:rPr>
          <w:rStyle w:val="Menangabe0"/>
        </w:rPr>
        <w:t>Tabstopp</w:t>
      </w:r>
      <w:r w:rsidRPr="00074868">
        <w:t xml:space="preserve"> auf.</w:t>
      </w:r>
      <w:r>
        <w:t xml:space="preserve"> </w:t>
      </w:r>
    </w:p>
    <w:p w:rsidR="00DE26B1" w:rsidRDefault="00D4790B">
      <w:r>
        <w:rPr>
          <w:noProof/>
          <w:lang w:eastAsia="de-DE"/>
        </w:rPr>
        <w:drawing>
          <wp:inline distT="0" distB="0" distL="0" distR="0">
            <wp:extent cx="2790825" cy="3324225"/>
            <wp:effectExtent l="19050" t="0" r="9525" b="0"/>
            <wp:docPr id="29" name="Bild 29" descr="Tabst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abstopp"/>
                    <pic:cNvPicPr>
                      <a:picLocks noChangeAspect="1" noChangeArrowheads="1"/>
                    </pic:cNvPicPr>
                  </pic:nvPicPr>
                  <pic:blipFill>
                    <a:blip r:embed="rId30"/>
                    <a:srcRect/>
                    <a:stretch>
                      <a:fillRect/>
                    </a:stretch>
                  </pic:blipFill>
                  <pic:spPr bwMode="auto">
                    <a:xfrm>
                      <a:off x="0" y="0"/>
                      <a:ext cx="2790825" cy="3324225"/>
                    </a:xfrm>
                    <a:prstGeom prst="rect">
                      <a:avLst/>
                    </a:prstGeom>
                    <a:noFill/>
                    <a:ln w="9525">
                      <a:noFill/>
                      <a:miter lim="800000"/>
                      <a:headEnd/>
                      <a:tailEnd/>
                    </a:ln>
                  </pic:spPr>
                </pic:pic>
              </a:graphicData>
            </a:graphic>
          </wp:inline>
        </w:drawing>
      </w:r>
    </w:p>
    <w:p w:rsidR="00DE26B1" w:rsidRDefault="009D4282">
      <w:pPr>
        <w:pStyle w:val="Beschriftung"/>
      </w:pPr>
      <w:r>
        <w:t xml:space="preserve">Abbildung </w:t>
      </w:r>
      <w:fldSimple w:instr=" SEQ Abbildung \* ARABIC ">
        <w:r w:rsidR="00110BD2">
          <w:rPr>
            <w:noProof/>
          </w:rPr>
          <w:t>12</w:t>
        </w:r>
      </w:fldSimple>
      <w:r>
        <w:t>, Dialogfeld zur Definition von individuellen Tabstopps</w:t>
      </w:r>
    </w:p>
    <w:p w:rsidR="00DE26B1" w:rsidRDefault="009D4282">
      <w:pPr>
        <w:rPr>
          <w:rStyle w:val="Menangabe0"/>
        </w:rPr>
      </w:pPr>
      <w:r w:rsidRPr="00B31D28">
        <w:t xml:space="preserve">Definieren Sie die Position im Textfeld </w:t>
      </w:r>
      <w:r>
        <w:rPr>
          <w:rStyle w:val="Menangabe0"/>
        </w:rPr>
        <w:t>Tabstopp</w:t>
      </w:r>
      <w:r w:rsidRPr="00D02577">
        <w:rPr>
          <w:rStyle w:val="Menangabe0"/>
        </w:rPr>
        <w:t>osition</w:t>
      </w:r>
      <w:r w:rsidRPr="00B31D28">
        <w:t xml:space="preserve">, legen die Ausrichtung fest und betätigen die Taste </w:t>
      </w:r>
      <w:r w:rsidRPr="00D02577">
        <w:rPr>
          <w:rStyle w:val="Menangabe0"/>
        </w:rPr>
        <w:t>Festlegen</w:t>
      </w:r>
      <w:r>
        <w:rPr>
          <w:rStyle w:val="Menangabe0"/>
        </w:rPr>
        <w:t>.</w:t>
      </w:r>
    </w:p>
    <w:p w:rsidR="00DE26B1" w:rsidRDefault="009D4282">
      <w:pPr>
        <w:pStyle w:val="VorNach6"/>
      </w:pPr>
      <w:r w:rsidRPr="00A14A13">
        <w:t xml:space="preserve">Unter </w:t>
      </w:r>
      <w:r w:rsidRPr="00A14A13">
        <w:rPr>
          <w:rStyle w:val="Menangabe0"/>
        </w:rPr>
        <w:t>Ausrichtung</w:t>
      </w:r>
      <w:r w:rsidRPr="00A14A13">
        <w:t xml:space="preserve"> bestimmen Sie die Art des Tabulators. </w:t>
      </w:r>
    </w:p>
    <w:p w:rsidR="00DE26B1" w:rsidRDefault="009D4282">
      <w:pPr>
        <w:numPr>
          <w:ilvl w:val="0"/>
          <w:numId w:val="21"/>
        </w:numPr>
      </w:pPr>
      <w:r w:rsidRPr="00E10A42">
        <w:rPr>
          <w:i/>
        </w:rPr>
        <w:t>Links</w:t>
      </w:r>
      <w:r w:rsidRPr="00E10A42">
        <w:t xml:space="preserve"> ist die übliche Tabulatorposition, die voreingestellt aktiv ist. Bei einem Tabulator mit Linksausrichtung werden die Eingaben, die Sie im Dokument nach Betätigen der Tab Taste vornehmen, linksbündig zum </w:t>
      </w:r>
      <w:r>
        <w:t>Tabstopp</w:t>
      </w:r>
      <w:r w:rsidRPr="00E10A42">
        <w:t xml:space="preserve"> (auf seiner rechten Seite) eingetragen. </w:t>
      </w:r>
    </w:p>
    <w:p w:rsidR="00DE26B1" w:rsidRDefault="009D4282">
      <w:pPr>
        <w:numPr>
          <w:ilvl w:val="0"/>
          <w:numId w:val="20"/>
        </w:numPr>
      </w:pPr>
      <w:r w:rsidRPr="00B31D28">
        <w:t xml:space="preserve">Für den umgekehrten Fall, dass Ihre Eingaben rechtsbündig zur festgesetzten </w:t>
      </w:r>
      <w:r>
        <w:t>Tabstopp</w:t>
      </w:r>
      <w:r w:rsidRPr="00B31D28">
        <w:t xml:space="preserve">position (auf seiner linken Seite) zum Stehen kommen sollen, wählen Sie </w:t>
      </w:r>
      <w:r w:rsidRPr="00B31D28">
        <w:rPr>
          <w:i/>
        </w:rPr>
        <w:t>Rechts</w:t>
      </w:r>
      <w:r w:rsidRPr="00B31D28">
        <w:t xml:space="preserve">. </w:t>
      </w:r>
    </w:p>
    <w:p w:rsidR="00DE26B1" w:rsidRDefault="009D4282">
      <w:pPr>
        <w:numPr>
          <w:ilvl w:val="0"/>
          <w:numId w:val="20"/>
        </w:numPr>
      </w:pPr>
      <w:r w:rsidRPr="00B31D28">
        <w:t xml:space="preserve">Einen Tabulator </w:t>
      </w:r>
      <w:r w:rsidRPr="00B31D28">
        <w:rPr>
          <w:i/>
        </w:rPr>
        <w:t>Zentriert</w:t>
      </w:r>
      <w:r w:rsidRPr="00B31D28">
        <w:t xml:space="preserve"> zu setzen, bedeutet, dass der Text, der auf das Betätigen der Tab Taste folgt, zentriert zur </w:t>
      </w:r>
      <w:r>
        <w:t>Tabstopp-P</w:t>
      </w:r>
      <w:r w:rsidRPr="00B31D28">
        <w:t xml:space="preserve">osition angeordnet wird, das mittlere Zeichen einer Zeile also an der Stelle des gesetzten </w:t>
      </w:r>
      <w:r>
        <w:t>Tabstopps</w:t>
      </w:r>
      <w:r w:rsidRPr="00B31D28">
        <w:t xml:space="preserve"> positioniert wird. </w:t>
      </w:r>
    </w:p>
    <w:p w:rsidR="00DE26B1" w:rsidRDefault="009D4282">
      <w:pPr>
        <w:numPr>
          <w:ilvl w:val="0"/>
          <w:numId w:val="20"/>
        </w:numPr>
        <w:rPr>
          <w:caps/>
        </w:rPr>
      </w:pPr>
      <w:r w:rsidRPr="00B31D28">
        <w:t xml:space="preserve">Der Dezimaltabulator, den Sie mit </w:t>
      </w:r>
      <w:r w:rsidRPr="00B31D28">
        <w:rPr>
          <w:i/>
        </w:rPr>
        <w:t>Dezimal</w:t>
      </w:r>
      <w:r w:rsidRPr="00B31D28">
        <w:t xml:space="preserve"> aufrufen, bewirkt die Orientierung nach Dezimalstellen. Die Vorkommastellen werden hierbei links der </w:t>
      </w:r>
      <w:r>
        <w:t>Tabstopp</w:t>
      </w:r>
      <w:r w:rsidRPr="00B31D28">
        <w:t>-Position und die Nachkommastellen rechts von ihr eingetragen. Orientierungspunkt</w:t>
      </w:r>
      <w:r>
        <w:t xml:space="preserve"> </w:t>
      </w:r>
      <w:r w:rsidRPr="00B31D28">
        <w:t xml:space="preserve">ist hierbei das Komma, das sich automatisch am </w:t>
      </w:r>
      <w:r>
        <w:t>Tabstopp</w:t>
      </w:r>
      <w:r w:rsidRPr="00B31D28">
        <w:t xml:space="preserve"> ausrichtet. </w:t>
      </w:r>
    </w:p>
    <w:p w:rsidR="00DE26B1" w:rsidRDefault="009D4282">
      <w:pPr>
        <w:numPr>
          <w:ilvl w:val="0"/>
          <w:numId w:val="20"/>
        </w:numPr>
        <w:rPr>
          <w:caps/>
        </w:rPr>
      </w:pPr>
      <w:r w:rsidRPr="00B31D28">
        <w:t xml:space="preserve">Schließlich gibt es noch die Möglichkeit, an der Stelle des </w:t>
      </w:r>
      <w:r>
        <w:t>Tabstopps</w:t>
      </w:r>
      <w:r w:rsidRPr="00B31D28">
        <w:t xml:space="preserve"> eine </w:t>
      </w:r>
      <w:r w:rsidRPr="00B31D28">
        <w:rPr>
          <w:i/>
        </w:rPr>
        <w:t>Vertikale Linie</w:t>
      </w:r>
      <w:r w:rsidRPr="00B31D28">
        <w:t xml:space="preserve"> zu setzen, um beispielsweise zwei Listenposten voneinander zu trennen. Der vertikale Tabulator dient nicht der Ausrichtung von Textblöcken, sondern ist eigentlich ein grafisches Element. </w:t>
      </w:r>
      <w:r w:rsidRPr="00B31D28">
        <w:br/>
        <w:t xml:space="preserve">Mit ihm lassen sich senkrechte Tabellenspalten kennzeichnen, ohne dass </w:t>
      </w:r>
      <w:r>
        <w:t>WORD</w:t>
      </w:r>
      <w:r w:rsidRPr="00B31D28">
        <w:t>s Tabellenfunktion zum Einsatz kommt.</w:t>
      </w:r>
    </w:p>
    <w:p w:rsidR="00DE26B1" w:rsidRDefault="009D4282">
      <w:pPr>
        <w:pStyle w:val="VorNach6"/>
      </w:pPr>
      <w:r w:rsidRPr="00D02577">
        <w:t>Üblicherweise wird kein Füllzeichen verwendet, Sie können jedoch die Leerstellen, die durch den Tabsprung entstehen, durch Füllzeichen auffüllen.</w:t>
      </w:r>
    </w:p>
    <w:p w:rsidR="00DE26B1" w:rsidRDefault="009D4282">
      <w:r w:rsidRPr="00E10A42">
        <w:t xml:space="preserve">Alle Angaben, die Sie im Dialogfeld </w:t>
      </w:r>
      <w:r w:rsidRPr="00F500EC">
        <w:rPr>
          <w:rStyle w:val="Menangabe0"/>
        </w:rPr>
        <w:t>Tabstopps</w:t>
      </w:r>
      <w:r w:rsidRPr="00E10A42">
        <w:t xml:space="preserve"> definieren, beziehen sich immer nur auf den </w:t>
      </w:r>
      <w:r w:rsidRPr="00E10A42">
        <w:rPr>
          <w:i/>
        </w:rPr>
        <w:t>aktiven</w:t>
      </w:r>
      <w:r w:rsidRPr="00E10A42">
        <w:t xml:space="preserve"> Absatz und nicht etwa auf das ganze Dokument. </w:t>
      </w:r>
    </w:p>
    <w:p w:rsidR="00DE26B1" w:rsidRDefault="009D4282">
      <w:pPr>
        <w:pStyle w:val="Vor6"/>
      </w:pPr>
      <w:r w:rsidRPr="00245DF9">
        <w:t>Um dies zu erreichen, müssen</w:t>
      </w:r>
      <w:r>
        <w:t xml:space="preserve"> </w:t>
      </w:r>
      <w:r w:rsidRPr="00245DF9">
        <w:t xml:space="preserve">Sie </w:t>
      </w:r>
      <w:r w:rsidRPr="00245DF9">
        <w:rPr>
          <w:i/>
        </w:rPr>
        <w:t>alle</w:t>
      </w:r>
      <w:r w:rsidRPr="00245DF9">
        <w:t xml:space="preserve"> Absätze markieren, für die die Änderungen aktiv werden sollen.</w:t>
      </w:r>
    </w:p>
    <w:p w:rsidR="00DE26B1" w:rsidRDefault="009D4282">
      <w:pPr>
        <w:pStyle w:val="berschrift4"/>
      </w:pPr>
      <w:r w:rsidRPr="00433AD0">
        <w:t>Individuelle Tabulatoren mit der Maus setzen</w:t>
      </w:r>
    </w:p>
    <w:p w:rsidR="00DE26B1" w:rsidRDefault="009D4282">
      <w:pPr>
        <w:pStyle w:val="VorTab"/>
      </w:pPr>
      <w:r>
        <w:t xml:space="preserve">Um Tabstopps mit der Maus zu setzen, wählen Sie zunächst links neben dem Lineal im </w:t>
      </w:r>
      <w:r w:rsidRPr="00CA4D3D">
        <w:rPr>
          <w:i/>
        </w:rPr>
        <w:t>Tabwahlfeld</w:t>
      </w:r>
      <w:r>
        <w:t xml:space="preserve"> die Art des Tabulators (links, zentriert, rechts, dezimal oder Vertikale Linie) aus. </w:t>
      </w:r>
    </w:p>
    <w:p w:rsidR="00DE26B1" w:rsidRDefault="00D4790B">
      <w:r>
        <w:rPr>
          <w:noProof/>
          <w:lang w:eastAsia="de-DE"/>
        </w:rPr>
        <w:drawing>
          <wp:inline distT="0" distB="0" distL="0" distR="0">
            <wp:extent cx="1676400" cy="1104900"/>
            <wp:effectExtent l="19050" t="0" r="0" b="0"/>
            <wp:docPr id="30" name="Bild 30" descr="Tabwahlf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abwahlfeld"/>
                    <pic:cNvPicPr>
                      <a:picLocks noChangeAspect="1" noChangeArrowheads="1"/>
                    </pic:cNvPicPr>
                  </pic:nvPicPr>
                  <pic:blipFill>
                    <a:blip r:embed="rId31"/>
                    <a:srcRect/>
                    <a:stretch>
                      <a:fillRect/>
                    </a:stretch>
                  </pic:blipFill>
                  <pic:spPr bwMode="auto">
                    <a:xfrm>
                      <a:off x="0" y="0"/>
                      <a:ext cx="1676400" cy="1104900"/>
                    </a:xfrm>
                    <a:prstGeom prst="rect">
                      <a:avLst/>
                    </a:prstGeom>
                    <a:noFill/>
                    <a:ln w="9525">
                      <a:noFill/>
                      <a:miter lim="800000"/>
                      <a:headEnd/>
                      <a:tailEnd/>
                    </a:ln>
                  </pic:spPr>
                </pic:pic>
              </a:graphicData>
            </a:graphic>
          </wp:inline>
        </w:drawing>
      </w:r>
    </w:p>
    <w:p w:rsidR="00DE26B1" w:rsidRDefault="009D4282">
      <w:pPr>
        <w:pStyle w:val="Beschriftung"/>
      </w:pPr>
      <w:r>
        <w:t xml:space="preserve">Abbildung </w:t>
      </w:r>
      <w:fldSimple w:instr=" SEQ Abbildung \* ARABIC ">
        <w:r w:rsidR="00110BD2">
          <w:rPr>
            <w:noProof/>
          </w:rPr>
          <w:t>13</w:t>
        </w:r>
      </w:fldSimple>
      <w:r>
        <w:t>, Tabwahlfeld</w:t>
      </w:r>
    </w:p>
    <w:p w:rsidR="00DE26B1" w:rsidRDefault="009D4282">
      <w:pPr>
        <w:pStyle w:val="Nach6"/>
      </w:pPr>
      <w:r w:rsidRPr="00E10A42">
        <w:t xml:space="preserve">Wenn Sie mit der Maus auf das Kästchen klicken, werden Ihnen die zur Verfügung stehenden Tabulatorarten zyklisch angezeigt; das kleine Feld wechselt von linkem </w:t>
      </w:r>
      <w:r>
        <w:t>Tabstopp</w:t>
      </w:r>
      <w:r w:rsidRPr="00E10A42">
        <w:t xml:space="preserve"> zum zentrierten und weiter über den rechten und den Dezimaltabulator zur Tabulatorvariante Vertikale Linie. </w:t>
      </w:r>
    </w:p>
    <w:p w:rsidR="00DE26B1" w:rsidRDefault="009D4282">
      <w:r w:rsidRPr="00B31D28">
        <w:t xml:space="preserve">Nun klicken Sie einfach die gewünschte Position unter der Mess-Skala des Lineals an, und der </w:t>
      </w:r>
      <w:r>
        <w:t>Tabstopp</w:t>
      </w:r>
      <w:r w:rsidRPr="00B31D28">
        <w:t xml:space="preserve"> ist gesetzt. </w:t>
      </w:r>
    </w:p>
    <w:p w:rsidR="00DE26B1" w:rsidRDefault="009D4282">
      <w:r w:rsidRPr="00B31D28">
        <w:t xml:space="preserve">Das Tabulatorzeichen, das in das Lineal aufgenommen wurde, entspricht dem Symbol im Tabwahlfeld links des Lineals und gibt Ihnen Auskunft über die Ausrichtung des </w:t>
      </w:r>
      <w:r>
        <w:t>Tabstopps</w:t>
      </w:r>
      <w:r w:rsidRPr="00B31D28">
        <w:t>.</w:t>
      </w:r>
    </w:p>
    <w:tbl>
      <w:tblPr>
        <w:tblStyle w:val="MeineTabelle"/>
        <w:tblW w:w="0" w:type="auto"/>
        <w:tblLook w:val="01E0"/>
      </w:tblPr>
      <w:tblGrid>
        <w:gridCol w:w="1320"/>
        <w:gridCol w:w="7379"/>
      </w:tblGrid>
      <w:tr w:rsidR="009D4282" w:rsidRPr="00B31D28" w:rsidTr="000E6786">
        <w:trPr>
          <w:trHeight w:val="567"/>
        </w:trPr>
        <w:tc>
          <w:tcPr>
            <w:cnfStyle w:val="001000000000"/>
            <w:tcW w:w="1320" w:type="dxa"/>
          </w:tcPr>
          <w:p w:rsidR="00DE26B1" w:rsidRDefault="00D4790B">
            <w:r>
              <w:rPr>
                <w:noProof/>
                <w:lang w:eastAsia="de-DE"/>
              </w:rPr>
              <w:drawing>
                <wp:inline distT="0" distB="0" distL="0" distR="0">
                  <wp:extent cx="257175" cy="342900"/>
                  <wp:effectExtent l="19050" t="0" r="9525" b="0"/>
                  <wp:docPr id="31" name="Bild 31" descr="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ips"/>
                          <pic:cNvPicPr>
                            <a:picLocks noChangeAspect="1" noChangeArrowheads="1"/>
                          </pic:cNvPicPr>
                        </pic:nvPicPr>
                        <pic:blipFill>
                          <a:blip r:embed="rId19"/>
                          <a:srcRect/>
                          <a:stretch>
                            <a:fillRect/>
                          </a:stretch>
                        </pic:blipFill>
                        <pic:spPr bwMode="auto">
                          <a:xfrm>
                            <a:off x="0" y="0"/>
                            <a:ext cx="257175" cy="342900"/>
                          </a:xfrm>
                          <a:prstGeom prst="rect">
                            <a:avLst/>
                          </a:prstGeom>
                          <a:noFill/>
                          <a:ln w="9525">
                            <a:noFill/>
                            <a:miter lim="800000"/>
                            <a:headEnd/>
                            <a:tailEnd/>
                          </a:ln>
                        </pic:spPr>
                      </pic:pic>
                    </a:graphicData>
                  </a:graphic>
                </wp:inline>
              </w:drawing>
            </w:r>
          </w:p>
        </w:tc>
        <w:tc>
          <w:tcPr>
            <w:cnfStyle w:val="000100000000"/>
            <w:tcW w:w="7379" w:type="dxa"/>
          </w:tcPr>
          <w:p w:rsidR="00DE26B1" w:rsidRDefault="009D4282">
            <w:r w:rsidRPr="00B31D28">
              <w:t xml:space="preserve">Der Umgang mit </w:t>
            </w:r>
            <w:r>
              <w:t>Tabstopps</w:t>
            </w:r>
            <w:r w:rsidRPr="00B31D28">
              <w:t xml:space="preserve"> fällt vielen Anfängern schwer. In vielen Anwendungsfällen kommt man mit </w:t>
            </w:r>
            <w:r w:rsidRPr="000E6786">
              <w:rPr>
                <w:i/>
              </w:rPr>
              <w:t>WORD-Tabellen</w:t>
            </w:r>
            <w:r w:rsidRPr="00B31D28">
              <w:t xml:space="preserve"> leichter zum Ziel.</w:t>
            </w:r>
          </w:p>
        </w:tc>
      </w:tr>
    </w:tbl>
    <w:p w:rsidR="00DE26B1" w:rsidRDefault="009D4282">
      <w:pPr>
        <w:rPr>
          <w:color w:val="0000FF"/>
          <w:sz w:val="32"/>
          <w:szCs w:val="32"/>
        </w:rPr>
      </w:pPr>
      <w:r w:rsidRPr="00110BD2">
        <w:rPr>
          <w:color w:val="0000FF"/>
          <w:sz w:val="32"/>
          <w:szCs w:val="32"/>
        </w:rPr>
        <w:t>Nummerierungen und Aufzählungen</w:t>
      </w:r>
    </w:p>
    <w:p w:rsidR="00DE26B1" w:rsidRDefault="009D4282">
      <w:pPr>
        <w:pStyle w:val="berschrift3"/>
      </w:pPr>
      <w:r w:rsidRPr="00FC5CE7">
        <w:t xml:space="preserve">Nummerierung </w:t>
      </w:r>
    </w:p>
    <w:p w:rsidR="00DE26B1" w:rsidRDefault="009D4282">
      <w:pPr>
        <w:pStyle w:val="Nach6"/>
      </w:pPr>
      <w:r w:rsidRPr="00B31D28">
        <w:t xml:space="preserve">Aufeinander folgende Absätze können in </w:t>
      </w:r>
      <w:r>
        <w:t>WORD</w:t>
      </w:r>
      <w:r w:rsidRPr="00B31D28">
        <w:t xml:space="preserve"> fortlaufend nummeriert werden. Diese Funktion ignoriert Absatzschaltungen ohne Zeichen oder nur mit Leerzeichen. </w:t>
      </w:r>
      <w:r w:rsidRPr="00B31D28">
        <w:br/>
        <w:t xml:space="preserve">Dies gewährleistet, dass Absatzschaltungen, die aus Versehen in ein Dokument eingegeben wurden, die Nummerierung nicht verfälschen. </w:t>
      </w:r>
    </w:p>
    <w:p w:rsidR="00DE26B1" w:rsidRDefault="009D4282">
      <w:pPr>
        <w:pStyle w:val="Nach6"/>
        <w:rPr>
          <w:rFonts w:ascii="NumKurz" w:hAnsi="NumKurz" w:cs="NumKurz"/>
        </w:rPr>
      </w:pPr>
      <w:r w:rsidRPr="00B31D28">
        <w:t xml:space="preserve">Wenn Sie die Nummerierungsfunktion aktiviert haben, wird automatisch bei einer Absatzschaltung die Nummerierung beim nächsten Absatz fortgeführt. Diese Schalterfunktion gilt auch für Aufzählungszeichen. Der schnellste Weg, einen oder mehrere Absätze zu nummerieren, führt über das Symbol </w:t>
      </w:r>
      <w:r w:rsidRPr="00B31D28">
        <w:rPr>
          <w:i/>
          <w:iCs/>
        </w:rPr>
        <w:t xml:space="preserve">Nummerierung </w:t>
      </w:r>
      <w:r w:rsidRPr="00B31D28">
        <w:t xml:space="preserve">in der </w:t>
      </w:r>
      <w:r w:rsidRPr="00B31D28">
        <w:rPr>
          <w:i/>
          <w:iCs/>
        </w:rPr>
        <w:t>Format</w:t>
      </w:r>
      <w:r w:rsidRPr="00B31D28">
        <w:t xml:space="preserve">-Symbolleiste  </w:t>
      </w:r>
      <w:r w:rsidR="00D4790B">
        <w:rPr>
          <w:noProof/>
          <w:lang w:eastAsia="de-DE"/>
        </w:rPr>
        <w:drawing>
          <wp:inline distT="0" distB="0" distL="0" distR="0">
            <wp:extent cx="152400" cy="152400"/>
            <wp:effectExtent l="19050" t="0" r="0" b="0"/>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31D28">
        <w:t>.</w:t>
      </w:r>
    </w:p>
    <w:p w:rsidR="00DE26B1" w:rsidRDefault="009D4282">
      <w:pPr>
        <w:numPr>
          <w:ilvl w:val="0"/>
          <w:numId w:val="15"/>
        </w:numPr>
      </w:pPr>
      <w:r w:rsidRPr="00B31D28">
        <w:t>Markieren Sie die zu nummerierenden Absätze.</w:t>
      </w:r>
    </w:p>
    <w:p w:rsidR="00DE26B1" w:rsidRDefault="009D4282">
      <w:pPr>
        <w:numPr>
          <w:ilvl w:val="0"/>
          <w:numId w:val="15"/>
        </w:numPr>
      </w:pPr>
      <w:r w:rsidRPr="00B31D28">
        <w:t xml:space="preserve">Klicken Sie auf das Symbol Nummerierung </w:t>
      </w:r>
      <w:r w:rsidR="00D4790B">
        <w:rPr>
          <w:noProof/>
          <w:lang w:eastAsia="de-DE"/>
        </w:rPr>
        <w:drawing>
          <wp:inline distT="0" distB="0" distL="0" distR="0">
            <wp:extent cx="152400" cy="152400"/>
            <wp:effectExtent l="19050" t="0" r="0" b="0"/>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31D28">
        <w:t xml:space="preserve"> </w:t>
      </w:r>
    </w:p>
    <w:p w:rsidR="00DE26B1" w:rsidRDefault="009D4282">
      <w:pPr>
        <w:pStyle w:val="VorNach6"/>
      </w:pPr>
      <w:r w:rsidRPr="00B31D28">
        <w:t xml:space="preserve">Vor jeden markierten Absatz bzw. vor den Absatz, in dem sich die Einfügemarke aktuell befindet, wird eine Nummer gesetzt. </w:t>
      </w:r>
    </w:p>
    <w:p w:rsidR="00DE26B1" w:rsidRDefault="009D4282">
      <w:pPr>
        <w:autoSpaceDE w:val="0"/>
        <w:autoSpaceDN w:val="0"/>
        <w:adjustRightInd w:val="0"/>
        <w:spacing w:after="400"/>
        <w:rPr>
          <w:i/>
          <w:iCs/>
        </w:rPr>
      </w:pPr>
      <w:r w:rsidRPr="00B31D28">
        <w:t xml:space="preserve">Die Nummerierung ist nun eingeschaltet und bleibt auch bei Absatzschaltungen im nummerierten Absatz aktiv, bis Sie sie durch einen Klick auf das Symbol </w:t>
      </w:r>
      <w:r w:rsidRPr="00B31D28">
        <w:rPr>
          <w:i/>
          <w:iCs/>
        </w:rPr>
        <w:t xml:space="preserve">Nummerierung </w:t>
      </w:r>
      <w:r w:rsidRPr="00B31D28">
        <w:t xml:space="preserve">wieder ausschalten. Das Format der Nummerierung </w:t>
      </w:r>
      <w:r w:rsidRPr="00B31D28">
        <w:rPr>
          <w:color w:val="000000"/>
          <w:sz w:val="19"/>
          <w:szCs w:val="19"/>
        </w:rPr>
        <w:t>bestimmen</w:t>
      </w:r>
      <w:r w:rsidRPr="00B31D28">
        <w:t xml:space="preserve"> Sie unter </w:t>
      </w:r>
      <w:r w:rsidRPr="00B31D28">
        <w:rPr>
          <w:iCs/>
          <w:caps/>
        </w:rPr>
        <w:t>Format - Nummerierung und Aufzählungszeichen</w:t>
      </w:r>
      <w:r w:rsidRPr="00B31D28">
        <w:rPr>
          <w:i/>
          <w:iCs/>
        </w:rPr>
        <w:t xml:space="preserve">. </w:t>
      </w:r>
    </w:p>
    <w:p w:rsidR="00DE26B1" w:rsidRDefault="009D4282">
      <w:r w:rsidRPr="00B31D28">
        <w:t>Beispiel:</w:t>
      </w:r>
    </w:p>
    <w:p w:rsidR="00DE26B1" w:rsidRDefault="009D4282">
      <w:pPr>
        <w:pStyle w:val="Nach6"/>
      </w:pPr>
      <w:r w:rsidRPr="00B31D28">
        <w:t>Auf dem Wochenmarkt gibt es</w:t>
      </w:r>
    </w:p>
    <w:p w:rsidR="00DE26B1" w:rsidRDefault="009D4282">
      <w:pPr>
        <w:numPr>
          <w:ilvl w:val="0"/>
          <w:numId w:val="14"/>
        </w:numPr>
        <w:autoSpaceDE w:val="0"/>
        <w:autoSpaceDN w:val="0"/>
        <w:adjustRightInd w:val="0"/>
        <w:rPr>
          <w:color w:val="000000"/>
          <w:sz w:val="19"/>
          <w:szCs w:val="19"/>
        </w:rPr>
      </w:pPr>
      <w:r w:rsidRPr="00AD1777">
        <w:rPr>
          <w:color w:val="000000"/>
          <w:sz w:val="19"/>
          <w:szCs w:val="19"/>
        </w:rPr>
        <w:t>Äpfel</w:t>
      </w:r>
    </w:p>
    <w:p w:rsidR="00DE26B1" w:rsidRDefault="009D4282">
      <w:pPr>
        <w:numPr>
          <w:ilvl w:val="0"/>
          <w:numId w:val="14"/>
        </w:numPr>
        <w:autoSpaceDE w:val="0"/>
        <w:autoSpaceDN w:val="0"/>
        <w:adjustRightInd w:val="0"/>
        <w:rPr>
          <w:color w:val="000000"/>
          <w:sz w:val="19"/>
          <w:szCs w:val="19"/>
        </w:rPr>
      </w:pPr>
      <w:r w:rsidRPr="00AD1777">
        <w:rPr>
          <w:color w:val="000000"/>
          <w:sz w:val="19"/>
          <w:szCs w:val="19"/>
        </w:rPr>
        <w:t>Birnen und</w:t>
      </w:r>
    </w:p>
    <w:p w:rsidR="00DE26B1" w:rsidRDefault="009D4282">
      <w:pPr>
        <w:numPr>
          <w:ilvl w:val="0"/>
          <w:numId w:val="14"/>
        </w:numPr>
        <w:autoSpaceDE w:val="0"/>
        <w:autoSpaceDN w:val="0"/>
        <w:adjustRightInd w:val="0"/>
        <w:rPr>
          <w:color w:val="000000"/>
          <w:sz w:val="19"/>
          <w:szCs w:val="19"/>
        </w:rPr>
      </w:pPr>
      <w:r w:rsidRPr="00AD1777">
        <w:rPr>
          <w:color w:val="000000"/>
          <w:sz w:val="19"/>
          <w:szCs w:val="19"/>
        </w:rPr>
        <w:t>Nüsse</w:t>
      </w:r>
    </w:p>
    <w:p w:rsidR="00DE26B1" w:rsidRDefault="009D4282">
      <w:pPr>
        <w:pStyle w:val="berschrift3"/>
        <w:rPr>
          <w:szCs w:val="19"/>
        </w:rPr>
      </w:pPr>
      <w:r w:rsidRPr="00343C66">
        <w:rPr>
          <w:szCs w:val="19"/>
        </w:rPr>
        <w:t xml:space="preserve">Aufzählungen </w:t>
      </w:r>
    </w:p>
    <w:p w:rsidR="00DE26B1" w:rsidRDefault="009D4282">
      <w:pPr>
        <w:pStyle w:val="Nach6"/>
      </w:pPr>
      <w:r w:rsidRPr="00B31D28">
        <w:t xml:space="preserve">Ebenso einfach ist die Gestaltung von Listen mit Aufzählungszeichen. Auch hierfür steht in der Symbolleiste </w:t>
      </w:r>
      <w:r w:rsidRPr="00B31D28">
        <w:rPr>
          <w:i/>
          <w:iCs/>
        </w:rPr>
        <w:t xml:space="preserve">Formatierung </w:t>
      </w:r>
      <w:r>
        <w:t>ein Symbol zur Verfügung:</w:t>
      </w:r>
      <w:r w:rsidRPr="00B31D28">
        <w:t xml:space="preserve"> </w:t>
      </w:r>
      <w:r w:rsidR="00D4790B">
        <w:rPr>
          <w:noProof/>
          <w:lang w:eastAsia="de-DE"/>
        </w:rPr>
        <w:drawing>
          <wp:inline distT="0" distB="0" distL="0" distR="0">
            <wp:extent cx="152400" cy="152400"/>
            <wp:effectExtent l="19050" t="0" r="0" b="0"/>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srcRect/>
                    <a:stretch>
                      <a:fillRect/>
                    </a:stretch>
                  </pic:blipFill>
                  <pic:spPr bwMode="auto">
                    <a:xfrm>
                      <a:off x="0" y="0"/>
                      <a:ext cx="152400" cy="152400"/>
                    </a:xfrm>
                    <a:prstGeom prst="rect">
                      <a:avLst/>
                    </a:prstGeom>
                    <a:noFill/>
                    <a:ln w="9525">
                      <a:noFill/>
                      <a:miter lim="800000"/>
                      <a:headEnd/>
                      <a:tailEnd/>
                    </a:ln>
                  </pic:spPr>
                </pic:pic>
              </a:graphicData>
            </a:graphic>
          </wp:inline>
        </w:drawing>
      </w:r>
      <w:r>
        <w:t>.</w:t>
      </w:r>
    </w:p>
    <w:p w:rsidR="00DE26B1" w:rsidRDefault="009D4282">
      <w:pPr>
        <w:pStyle w:val="Nach6"/>
      </w:pPr>
      <w:r w:rsidRPr="00B31D28">
        <w:t xml:space="preserve">Das Anklicken des Symbols </w:t>
      </w:r>
      <w:r w:rsidRPr="00B31D28">
        <w:rPr>
          <w:i/>
          <w:iCs/>
        </w:rPr>
        <w:t xml:space="preserve">Aufzählungszeichen </w:t>
      </w:r>
      <w:r w:rsidRPr="00B31D28">
        <w:t xml:space="preserve">fügt vor allen markierten Absätzen oder vor dem Absatz, in dem die Einfügemarke steht, ein Sonderzeichen ein. </w:t>
      </w:r>
    </w:p>
    <w:p w:rsidR="00DE26B1" w:rsidRDefault="009D4282">
      <w:pPr>
        <w:autoSpaceDE w:val="0"/>
        <w:autoSpaceDN w:val="0"/>
        <w:adjustRightInd w:val="0"/>
        <w:spacing w:after="400"/>
        <w:rPr>
          <w:color w:val="000000"/>
          <w:sz w:val="19"/>
          <w:szCs w:val="19"/>
        </w:rPr>
      </w:pPr>
      <w:r w:rsidRPr="00B31D28">
        <w:rPr>
          <w:color w:val="000000"/>
          <w:sz w:val="19"/>
          <w:szCs w:val="19"/>
        </w:rPr>
        <w:t xml:space="preserve">Die Aufzählungssymbole sind nun eingeschaltet und bleiben auch bei Absatzschaltungen im Absatz aktiv, bis Sie sie durch einen Klick auf das Symbol </w:t>
      </w:r>
      <w:r w:rsidRPr="00B31D28">
        <w:rPr>
          <w:i/>
          <w:iCs/>
          <w:color w:val="000000"/>
          <w:sz w:val="19"/>
          <w:szCs w:val="19"/>
        </w:rPr>
        <w:t xml:space="preserve">Aufzählungszeichen </w:t>
      </w:r>
      <w:r w:rsidRPr="00B31D28">
        <w:rPr>
          <w:color w:val="000000"/>
          <w:sz w:val="19"/>
          <w:szCs w:val="19"/>
        </w:rPr>
        <w:t xml:space="preserve">wieder ausschalten. Auch die Formatierung der Aufzählungszeichen erfolgt im Dialogfeld </w:t>
      </w:r>
      <w:r w:rsidRPr="00B31D28">
        <w:rPr>
          <w:i/>
          <w:iCs/>
          <w:color w:val="000000"/>
          <w:sz w:val="19"/>
          <w:szCs w:val="19"/>
        </w:rPr>
        <w:t>Nummerierung und Aufzählungszeichen</w:t>
      </w:r>
      <w:r w:rsidRPr="00B31D28">
        <w:rPr>
          <w:color w:val="000000"/>
          <w:sz w:val="19"/>
          <w:szCs w:val="19"/>
        </w:rPr>
        <w:t>.</w:t>
      </w:r>
    </w:p>
    <w:p w:rsidR="00DE26B1" w:rsidRDefault="009D4282">
      <w:pPr>
        <w:autoSpaceDE w:val="0"/>
        <w:autoSpaceDN w:val="0"/>
        <w:adjustRightInd w:val="0"/>
        <w:rPr>
          <w:color w:val="000000"/>
          <w:sz w:val="19"/>
          <w:szCs w:val="19"/>
        </w:rPr>
      </w:pPr>
      <w:r w:rsidRPr="00B31D28">
        <w:rPr>
          <w:color w:val="000000"/>
          <w:sz w:val="19"/>
          <w:szCs w:val="19"/>
        </w:rPr>
        <w:t>Beispiel:</w:t>
      </w:r>
    </w:p>
    <w:p w:rsidR="00DE26B1" w:rsidRDefault="009D4282">
      <w:pPr>
        <w:pStyle w:val="Nach6"/>
      </w:pPr>
      <w:r w:rsidRPr="00B31D28">
        <w:t>Auf dem Wochenmarkt gibt es</w:t>
      </w:r>
    </w:p>
    <w:p w:rsidR="00DE26B1" w:rsidRDefault="009D4282">
      <w:pPr>
        <w:numPr>
          <w:ilvl w:val="0"/>
          <w:numId w:val="15"/>
        </w:numPr>
      </w:pPr>
      <w:r w:rsidRPr="00AD1777">
        <w:t>Äpfel</w:t>
      </w:r>
    </w:p>
    <w:p w:rsidR="00DE26B1" w:rsidRDefault="009D4282">
      <w:pPr>
        <w:numPr>
          <w:ilvl w:val="0"/>
          <w:numId w:val="15"/>
        </w:numPr>
      </w:pPr>
      <w:r w:rsidRPr="00AD1777">
        <w:t>Birnen und</w:t>
      </w:r>
    </w:p>
    <w:p w:rsidR="00DE26B1" w:rsidRDefault="009D4282">
      <w:pPr>
        <w:numPr>
          <w:ilvl w:val="0"/>
          <w:numId w:val="15"/>
        </w:numPr>
      </w:pPr>
      <w:r w:rsidRPr="00AD1777">
        <w:t>Nüsse</w:t>
      </w:r>
    </w:p>
    <w:p w:rsidR="00DE26B1" w:rsidRDefault="009D4282">
      <w:pPr>
        <w:pStyle w:val="berschrift3"/>
        <w:rPr>
          <w:szCs w:val="19"/>
        </w:rPr>
      </w:pPr>
      <w:r w:rsidRPr="00FC5CE7">
        <w:rPr>
          <w:szCs w:val="19"/>
        </w:rPr>
        <w:t>Automatische</w:t>
      </w:r>
      <w:r w:rsidRPr="00FC5CE7">
        <w:t xml:space="preserve"> Erzeugung von Aufzählungen und nummerierten</w:t>
      </w:r>
      <w:r w:rsidRPr="00FC5CE7">
        <w:rPr>
          <w:szCs w:val="19"/>
        </w:rPr>
        <w:t xml:space="preserve"> Listen</w:t>
      </w:r>
    </w:p>
    <w:p w:rsidR="00DE26B1" w:rsidRDefault="009D4282">
      <w:pPr>
        <w:pStyle w:val="Nach6"/>
      </w:pPr>
      <w:r w:rsidRPr="00B31D28">
        <w:t xml:space="preserve">Standardmäßig schaltet </w:t>
      </w:r>
      <w:r>
        <w:t>WORD</w:t>
      </w:r>
      <w:r w:rsidRPr="00B31D28">
        <w:t xml:space="preserve"> die </w:t>
      </w:r>
      <w:r w:rsidRPr="00B31D28">
        <w:rPr>
          <w:i/>
        </w:rPr>
        <w:t>Aufzählfunktion</w:t>
      </w:r>
      <w:r w:rsidRPr="00B31D28">
        <w:t xml:space="preserve"> ein, wenn Sie einen Absatz mit einem Bindestrich, gefolgt von einem Leerzeichen, beginnen.</w:t>
      </w:r>
    </w:p>
    <w:p w:rsidR="00DE26B1" w:rsidRDefault="009D4282">
      <w:pPr>
        <w:pStyle w:val="Nach6"/>
      </w:pPr>
      <w:r w:rsidRPr="00B31D28">
        <w:t xml:space="preserve">Ebenso wird die </w:t>
      </w:r>
      <w:r w:rsidRPr="00B31D28">
        <w:rPr>
          <w:i/>
        </w:rPr>
        <w:t>Absatz-Nummerierung</w:t>
      </w:r>
      <w:r w:rsidRPr="00B31D28">
        <w:t xml:space="preserve"> automatisch eingeschaltet, wenn Sie eine Zahl, gefolgt von einem Punkt oder einer schließenden Klammer eingeben.</w:t>
      </w:r>
    </w:p>
    <w:p w:rsidR="00DE26B1" w:rsidRDefault="009D4282">
      <w:pPr>
        <w:autoSpaceDE w:val="0"/>
        <w:autoSpaceDN w:val="0"/>
        <w:adjustRightInd w:val="0"/>
        <w:rPr>
          <w:color w:val="000000"/>
          <w:sz w:val="19"/>
          <w:szCs w:val="19"/>
        </w:rPr>
      </w:pPr>
      <w:r w:rsidRPr="00B31D28">
        <w:rPr>
          <w:color w:val="000000"/>
          <w:sz w:val="19"/>
          <w:szCs w:val="19"/>
        </w:rPr>
        <w:t xml:space="preserve">Sie können diese </w:t>
      </w:r>
      <w:r w:rsidRPr="00B31D28">
        <w:rPr>
          <w:i/>
          <w:color w:val="000000"/>
          <w:sz w:val="19"/>
          <w:szCs w:val="19"/>
        </w:rPr>
        <w:t>AutoFormat-Funktion</w:t>
      </w:r>
      <w:r w:rsidRPr="00B31D28">
        <w:rPr>
          <w:color w:val="000000"/>
          <w:sz w:val="19"/>
          <w:szCs w:val="19"/>
        </w:rPr>
        <w:t xml:space="preserve"> ausschalten über </w:t>
      </w:r>
      <w:r w:rsidRPr="00B31D28">
        <w:rPr>
          <w:caps/>
          <w:color w:val="000000"/>
          <w:sz w:val="19"/>
          <w:szCs w:val="19"/>
        </w:rPr>
        <w:t>Extras – Autokorrektur Optionen – Autoformat während der Eingabe</w:t>
      </w:r>
      <w:r w:rsidRPr="00B31D28">
        <w:rPr>
          <w:color w:val="000000"/>
          <w:sz w:val="19"/>
          <w:szCs w:val="19"/>
        </w:rPr>
        <w:t xml:space="preserve"> und dann die jeweiligen Kontrollfelder </w:t>
      </w:r>
      <w:r w:rsidRPr="00B31D28">
        <w:rPr>
          <w:caps/>
          <w:color w:val="000000"/>
          <w:sz w:val="19"/>
          <w:szCs w:val="19"/>
        </w:rPr>
        <w:t>Automatische Aufzaehlung</w:t>
      </w:r>
      <w:r w:rsidRPr="00B31D28">
        <w:rPr>
          <w:color w:val="000000"/>
          <w:sz w:val="19"/>
          <w:szCs w:val="19"/>
        </w:rPr>
        <w:t xml:space="preserve"> bzw. </w:t>
      </w:r>
      <w:r w:rsidRPr="00B31D28">
        <w:rPr>
          <w:caps/>
          <w:color w:val="000000"/>
          <w:sz w:val="19"/>
          <w:szCs w:val="19"/>
        </w:rPr>
        <w:t>Automatische Nummerierung</w:t>
      </w:r>
      <w:r w:rsidRPr="00B31D28">
        <w:rPr>
          <w:color w:val="000000"/>
          <w:sz w:val="19"/>
          <w:szCs w:val="19"/>
        </w:rPr>
        <w:t xml:space="preserve"> deaktivieren.</w:t>
      </w:r>
    </w:p>
    <w:p w:rsidR="00DE26B1" w:rsidRDefault="009D4282">
      <w:pPr>
        <w:pStyle w:val="berschrift3"/>
        <w:rPr>
          <w:szCs w:val="19"/>
        </w:rPr>
      </w:pPr>
      <w:r w:rsidRPr="00FC5CE7">
        <w:rPr>
          <w:szCs w:val="19"/>
        </w:rPr>
        <w:t>Gliederung von Listen</w:t>
      </w:r>
    </w:p>
    <w:p w:rsidR="00DE26B1" w:rsidRDefault="009D4282">
      <w:pPr>
        <w:autoSpaceDE w:val="0"/>
        <w:autoSpaceDN w:val="0"/>
        <w:adjustRightInd w:val="0"/>
        <w:rPr>
          <w:color w:val="000000"/>
          <w:sz w:val="19"/>
          <w:szCs w:val="19"/>
        </w:rPr>
      </w:pPr>
      <w:r w:rsidRPr="00B31D28">
        <w:rPr>
          <w:color w:val="000000"/>
          <w:sz w:val="19"/>
          <w:szCs w:val="19"/>
        </w:rPr>
        <w:t xml:space="preserve">Nummerierte Listen oder Listen mit Aufzählungszeichen können unterschiedlichen </w:t>
      </w:r>
      <w:r w:rsidRPr="00B31D28">
        <w:rPr>
          <w:i/>
          <w:color w:val="000000"/>
          <w:sz w:val="19"/>
          <w:szCs w:val="19"/>
        </w:rPr>
        <w:t>Gliederungsebenen</w:t>
      </w:r>
      <w:r w:rsidRPr="00B31D28">
        <w:rPr>
          <w:color w:val="000000"/>
          <w:sz w:val="19"/>
          <w:szCs w:val="19"/>
        </w:rPr>
        <w:t xml:space="preserve"> zugeordnet werden.</w:t>
      </w:r>
    </w:p>
    <w:p w:rsidR="00DE26B1" w:rsidRDefault="009D4282">
      <w:pPr>
        <w:autoSpaceDE w:val="0"/>
        <w:autoSpaceDN w:val="0"/>
        <w:adjustRightInd w:val="0"/>
        <w:spacing w:after="400"/>
        <w:rPr>
          <w:color w:val="000000"/>
          <w:sz w:val="19"/>
          <w:szCs w:val="19"/>
        </w:rPr>
      </w:pPr>
      <w:r w:rsidRPr="00B31D28">
        <w:rPr>
          <w:color w:val="000000"/>
          <w:sz w:val="19"/>
          <w:szCs w:val="19"/>
        </w:rPr>
        <w:t xml:space="preserve">Benutzen Sie zum Gliedern von Listen die Symbole </w:t>
      </w:r>
      <w:r w:rsidR="00D4790B">
        <w:rPr>
          <w:noProof/>
          <w:lang w:eastAsia="de-DE"/>
        </w:rPr>
        <w:drawing>
          <wp:inline distT="0" distB="0" distL="0" distR="0">
            <wp:extent cx="152400" cy="152400"/>
            <wp:effectExtent l="19050" t="0" r="0" b="0"/>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31D28">
        <w:t xml:space="preserve"> </w:t>
      </w:r>
      <w:r w:rsidRPr="00B31D28">
        <w:rPr>
          <w:color w:val="000000"/>
          <w:sz w:val="19"/>
          <w:szCs w:val="19"/>
        </w:rPr>
        <w:t xml:space="preserve">zum Herabstufen in die nächst niedere Ebene und </w:t>
      </w:r>
      <w:r w:rsidR="00D4790B">
        <w:rPr>
          <w:noProof/>
          <w:color w:val="000000"/>
          <w:sz w:val="19"/>
          <w:szCs w:val="19"/>
          <w:lang w:eastAsia="de-DE"/>
        </w:rPr>
        <w:drawing>
          <wp:inline distT="0" distB="0" distL="0" distR="0">
            <wp:extent cx="152400" cy="152400"/>
            <wp:effectExtent l="19050" t="0" r="0" b="0"/>
            <wp:docPr id="36"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31D28">
        <w:rPr>
          <w:color w:val="000000"/>
          <w:sz w:val="19"/>
          <w:szCs w:val="19"/>
        </w:rPr>
        <w:t xml:space="preserve"> zum Hinaufstufen in die nächst höhere Gliederungsebene.</w:t>
      </w:r>
    </w:p>
    <w:p w:rsidR="00DE26B1" w:rsidRDefault="009D4282">
      <w:pPr>
        <w:autoSpaceDE w:val="0"/>
        <w:autoSpaceDN w:val="0"/>
        <w:adjustRightInd w:val="0"/>
        <w:rPr>
          <w:color w:val="000000"/>
          <w:sz w:val="19"/>
          <w:szCs w:val="19"/>
        </w:rPr>
      </w:pPr>
      <w:r w:rsidRPr="00B31D28">
        <w:rPr>
          <w:color w:val="000000"/>
          <w:sz w:val="19"/>
          <w:szCs w:val="19"/>
        </w:rPr>
        <w:t>Beispiel:</w:t>
      </w:r>
    </w:p>
    <w:p w:rsidR="00DE26B1" w:rsidRDefault="009D4282">
      <w:pPr>
        <w:pStyle w:val="Nach6"/>
      </w:pPr>
      <w:r w:rsidRPr="00B31D28">
        <w:t>Auf dem Wochenmarkt gibt es</w:t>
      </w:r>
    </w:p>
    <w:p w:rsidR="00DE26B1" w:rsidRDefault="009D4282">
      <w:pPr>
        <w:numPr>
          <w:ilvl w:val="0"/>
          <w:numId w:val="17"/>
        </w:numPr>
      </w:pPr>
      <w:r w:rsidRPr="00AD1777">
        <w:t>Äpfel</w:t>
      </w:r>
    </w:p>
    <w:p w:rsidR="00DE26B1" w:rsidRDefault="009D4282">
      <w:pPr>
        <w:numPr>
          <w:ilvl w:val="1"/>
          <w:numId w:val="17"/>
        </w:numPr>
      </w:pPr>
      <w:r w:rsidRPr="00AD1777">
        <w:t>Boskop</w:t>
      </w:r>
    </w:p>
    <w:p w:rsidR="00DE26B1" w:rsidRDefault="009D4282">
      <w:pPr>
        <w:numPr>
          <w:ilvl w:val="1"/>
          <w:numId w:val="17"/>
        </w:numPr>
      </w:pPr>
      <w:r w:rsidRPr="00AD1777">
        <w:t>Gravensteiner</w:t>
      </w:r>
    </w:p>
    <w:p w:rsidR="00DE26B1" w:rsidRDefault="009D4282">
      <w:pPr>
        <w:numPr>
          <w:ilvl w:val="1"/>
          <w:numId w:val="17"/>
        </w:numPr>
      </w:pPr>
      <w:r w:rsidRPr="00AD1777">
        <w:t>Golden Delicious</w:t>
      </w:r>
    </w:p>
    <w:p w:rsidR="00DE26B1" w:rsidRDefault="009D4282">
      <w:pPr>
        <w:numPr>
          <w:ilvl w:val="0"/>
          <w:numId w:val="17"/>
        </w:numPr>
      </w:pPr>
      <w:r w:rsidRPr="00AD1777">
        <w:t>Birnen und</w:t>
      </w:r>
    </w:p>
    <w:p w:rsidR="00DE26B1" w:rsidRDefault="009D4282">
      <w:pPr>
        <w:numPr>
          <w:ilvl w:val="0"/>
          <w:numId w:val="17"/>
        </w:numPr>
        <w:rPr>
          <w:color w:val="000000"/>
          <w:sz w:val="19"/>
          <w:szCs w:val="19"/>
        </w:rPr>
      </w:pPr>
      <w:r w:rsidRPr="00AD1777">
        <w:rPr>
          <w:color w:val="000000"/>
          <w:sz w:val="19"/>
          <w:szCs w:val="19"/>
        </w:rPr>
        <w:t>Nüsse</w:t>
      </w:r>
    </w:p>
    <w:p w:rsidR="00DE26B1" w:rsidRDefault="009D4282">
      <w:pPr>
        <w:numPr>
          <w:ilvl w:val="1"/>
          <w:numId w:val="17"/>
        </w:numPr>
        <w:rPr>
          <w:color w:val="000000"/>
          <w:sz w:val="19"/>
          <w:szCs w:val="19"/>
        </w:rPr>
      </w:pPr>
      <w:r w:rsidRPr="00AD1777">
        <w:rPr>
          <w:color w:val="000000"/>
          <w:sz w:val="19"/>
          <w:szCs w:val="19"/>
        </w:rPr>
        <w:t>Haselnüsse</w:t>
      </w:r>
    </w:p>
    <w:p w:rsidR="00DE26B1" w:rsidRDefault="009D4282">
      <w:pPr>
        <w:numPr>
          <w:ilvl w:val="1"/>
          <w:numId w:val="17"/>
        </w:numPr>
        <w:rPr>
          <w:color w:val="000000"/>
          <w:sz w:val="19"/>
          <w:szCs w:val="19"/>
        </w:rPr>
      </w:pPr>
      <w:r w:rsidRPr="00AD1777">
        <w:rPr>
          <w:color w:val="000000"/>
          <w:sz w:val="19"/>
          <w:szCs w:val="19"/>
        </w:rPr>
        <w:t>Walnüsse</w:t>
      </w:r>
    </w:p>
    <w:p w:rsidR="00DE26B1" w:rsidRDefault="009D4282">
      <w:pPr>
        <w:numPr>
          <w:ilvl w:val="1"/>
          <w:numId w:val="17"/>
        </w:numPr>
        <w:rPr>
          <w:color w:val="000000"/>
          <w:sz w:val="19"/>
          <w:szCs w:val="19"/>
        </w:rPr>
      </w:pPr>
      <w:r w:rsidRPr="00AD1777">
        <w:rPr>
          <w:color w:val="000000"/>
          <w:sz w:val="19"/>
          <w:szCs w:val="19"/>
        </w:rPr>
        <w:t>Paranüsse</w:t>
      </w:r>
    </w:p>
    <w:p w:rsidR="00DE26B1" w:rsidRDefault="009D4282">
      <w:pPr>
        <w:autoSpaceDE w:val="0"/>
        <w:autoSpaceDN w:val="0"/>
        <w:adjustRightInd w:val="0"/>
        <w:spacing w:before="200" w:after="200"/>
        <w:rPr>
          <w:color w:val="000000"/>
          <w:sz w:val="19"/>
          <w:szCs w:val="19"/>
        </w:rPr>
      </w:pPr>
      <w:r w:rsidRPr="00AD1777">
        <w:rPr>
          <w:color w:val="000000"/>
          <w:sz w:val="19"/>
          <w:szCs w:val="19"/>
        </w:rPr>
        <w:t>bzw.</w:t>
      </w:r>
    </w:p>
    <w:p w:rsidR="00DE26B1" w:rsidRDefault="009D4282">
      <w:pPr>
        <w:pStyle w:val="Nach6"/>
      </w:pPr>
      <w:r w:rsidRPr="00AD1777">
        <w:t>Auf dem Wochenmarkt gibt es</w:t>
      </w:r>
    </w:p>
    <w:p w:rsidR="00DE26B1" w:rsidRDefault="009D4282">
      <w:pPr>
        <w:numPr>
          <w:ilvl w:val="0"/>
          <w:numId w:val="18"/>
        </w:numPr>
        <w:autoSpaceDE w:val="0"/>
        <w:autoSpaceDN w:val="0"/>
        <w:adjustRightInd w:val="0"/>
        <w:rPr>
          <w:color w:val="000000"/>
          <w:sz w:val="19"/>
          <w:szCs w:val="19"/>
        </w:rPr>
      </w:pPr>
      <w:r w:rsidRPr="00AD1777">
        <w:rPr>
          <w:color w:val="000000"/>
          <w:sz w:val="19"/>
          <w:szCs w:val="19"/>
        </w:rPr>
        <w:t>Äpfel</w:t>
      </w:r>
    </w:p>
    <w:p w:rsidR="00DE26B1" w:rsidRDefault="009D4282">
      <w:pPr>
        <w:numPr>
          <w:ilvl w:val="1"/>
          <w:numId w:val="18"/>
        </w:numPr>
        <w:autoSpaceDE w:val="0"/>
        <w:autoSpaceDN w:val="0"/>
        <w:adjustRightInd w:val="0"/>
        <w:rPr>
          <w:color w:val="000000"/>
          <w:sz w:val="19"/>
          <w:szCs w:val="19"/>
        </w:rPr>
      </w:pPr>
      <w:r w:rsidRPr="00AD1777">
        <w:rPr>
          <w:color w:val="000000"/>
          <w:sz w:val="19"/>
          <w:szCs w:val="19"/>
        </w:rPr>
        <w:t>Boskop</w:t>
      </w:r>
    </w:p>
    <w:p w:rsidR="00DE26B1" w:rsidRDefault="009D4282">
      <w:pPr>
        <w:numPr>
          <w:ilvl w:val="1"/>
          <w:numId w:val="18"/>
        </w:numPr>
        <w:autoSpaceDE w:val="0"/>
        <w:autoSpaceDN w:val="0"/>
        <w:adjustRightInd w:val="0"/>
        <w:rPr>
          <w:color w:val="000000"/>
          <w:sz w:val="19"/>
          <w:szCs w:val="19"/>
        </w:rPr>
      </w:pPr>
      <w:r w:rsidRPr="00AD1777">
        <w:rPr>
          <w:color w:val="000000"/>
          <w:sz w:val="19"/>
          <w:szCs w:val="19"/>
        </w:rPr>
        <w:t>Gravensteiner</w:t>
      </w:r>
    </w:p>
    <w:p w:rsidR="00DE26B1" w:rsidRDefault="009D4282">
      <w:pPr>
        <w:numPr>
          <w:ilvl w:val="1"/>
          <w:numId w:val="18"/>
        </w:numPr>
        <w:autoSpaceDE w:val="0"/>
        <w:autoSpaceDN w:val="0"/>
        <w:adjustRightInd w:val="0"/>
        <w:rPr>
          <w:color w:val="000000"/>
          <w:sz w:val="19"/>
          <w:szCs w:val="19"/>
        </w:rPr>
      </w:pPr>
      <w:r w:rsidRPr="00AD1777">
        <w:rPr>
          <w:color w:val="000000"/>
          <w:sz w:val="19"/>
          <w:szCs w:val="19"/>
        </w:rPr>
        <w:t>Golden Delicious</w:t>
      </w:r>
    </w:p>
    <w:p w:rsidR="00DE26B1" w:rsidRDefault="009D4282">
      <w:pPr>
        <w:numPr>
          <w:ilvl w:val="0"/>
          <w:numId w:val="18"/>
        </w:numPr>
        <w:autoSpaceDE w:val="0"/>
        <w:autoSpaceDN w:val="0"/>
        <w:adjustRightInd w:val="0"/>
        <w:rPr>
          <w:color w:val="000000"/>
          <w:sz w:val="19"/>
          <w:szCs w:val="19"/>
        </w:rPr>
      </w:pPr>
      <w:r w:rsidRPr="00AD1777">
        <w:rPr>
          <w:color w:val="000000"/>
          <w:sz w:val="19"/>
          <w:szCs w:val="19"/>
        </w:rPr>
        <w:t>Birnen und</w:t>
      </w:r>
    </w:p>
    <w:p w:rsidR="00DE26B1" w:rsidRDefault="009D4282">
      <w:pPr>
        <w:numPr>
          <w:ilvl w:val="0"/>
          <w:numId w:val="18"/>
        </w:numPr>
        <w:autoSpaceDE w:val="0"/>
        <w:autoSpaceDN w:val="0"/>
        <w:adjustRightInd w:val="0"/>
        <w:rPr>
          <w:color w:val="000000"/>
          <w:sz w:val="19"/>
          <w:szCs w:val="19"/>
        </w:rPr>
      </w:pPr>
      <w:r w:rsidRPr="00AD1777">
        <w:rPr>
          <w:color w:val="000000"/>
          <w:sz w:val="19"/>
          <w:szCs w:val="19"/>
        </w:rPr>
        <w:t>Nüsse</w:t>
      </w:r>
    </w:p>
    <w:p w:rsidR="00DE26B1" w:rsidRDefault="009D4282">
      <w:pPr>
        <w:numPr>
          <w:ilvl w:val="1"/>
          <w:numId w:val="18"/>
        </w:numPr>
        <w:autoSpaceDE w:val="0"/>
        <w:autoSpaceDN w:val="0"/>
        <w:adjustRightInd w:val="0"/>
        <w:rPr>
          <w:color w:val="000000"/>
          <w:sz w:val="19"/>
          <w:szCs w:val="19"/>
        </w:rPr>
      </w:pPr>
      <w:r w:rsidRPr="00AD1777">
        <w:rPr>
          <w:color w:val="000000"/>
          <w:sz w:val="19"/>
          <w:szCs w:val="19"/>
        </w:rPr>
        <w:t>Haselnüsse</w:t>
      </w:r>
    </w:p>
    <w:p w:rsidR="00DE26B1" w:rsidRDefault="009D4282">
      <w:pPr>
        <w:numPr>
          <w:ilvl w:val="1"/>
          <w:numId w:val="18"/>
        </w:numPr>
        <w:autoSpaceDE w:val="0"/>
        <w:autoSpaceDN w:val="0"/>
        <w:adjustRightInd w:val="0"/>
        <w:rPr>
          <w:color w:val="000000"/>
          <w:sz w:val="19"/>
          <w:szCs w:val="19"/>
        </w:rPr>
      </w:pPr>
      <w:r w:rsidRPr="00AD1777">
        <w:rPr>
          <w:color w:val="000000"/>
          <w:sz w:val="19"/>
          <w:szCs w:val="19"/>
        </w:rPr>
        <w:t>Walnüsse</w:t>
      </w:r>
    </w:p>
    <w:p w:rsidR="00DE26B1" w:rsidRDefault="009D4282">
      <w:pPr>
        <w:numPr>
          <w:ilvl w:val="1"/>
          <w:numId w:val="18"/>
        </w:numPr>
        <w:autoSpaceDE w:val="0"/>
        <w:autoSpaceDN w:val="0"/>
        <w:adjustRightInd w:val="0"/>
        <w:spacing w:after="400"/>
        <w:rPr>
          <w:color w:val="000000"/>
          <w:sz w:val="19"/>
          <w:szCs w:val="19"/>
        </w:rPr>
      </w:pPr>
      <w:r w:rsidRPr="00AD1777">
        <w:rPr>
          <w:color w:val="000000"/>
          <w:sz w:val="19"/>
          <w:szCs w:val="19"/>
        </w:rPr>
        <w:t>Paranüsse</w:t>
      </w:r>
    </w:p>
    <w:tbl>
      <w:tblPr>
        <w:tblStyle w:val="MeineTabelle"/>
        <w:tblW w:w="0" w:type="auto"/>
        <w:tblLook w:val="01E0"/>
      </w:tblPr>
      <w:tblGrid>
        <w:gridCol w:w="1361"/>
        <w:gridCol w:w="7927"/>
      </w:tblGrid>
      <w:tr w:rsidR="009D4282" w:rsidRPr="00B31D28" w:rsidTr="000E6786">
        <w:trPr>
          <w:trHeight w:val="567"/>
        </w:trPr>
        <w:tc>
          <w:tcPr>
            <w:cnfStyle w:val="001000000000"/>
            <w:tcW w:w="1417" w:type="dxa"/>
          </w:tcPr>
          <w:p w:rsidR="00DE26B1" w:rsidRDefault="00D4790B">
            <w:r>
              <w:rPr>
                <w:noProof/>
                <w:lang w:eastAsia="de-DE"/>
              </w:rPr>
              <w:drawing>
                <wp:inline distT="0" distB="0" distL="0" distR="0">
                  <wp:extent cx="304800" cy="304800"/>
                  <wp:effectExtent l="19050" t="0" r="0" b="0"/>
                  <wp:docPr id="37" name="Bild 37" descr="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rror"/>
                          <pic:cNvPicPr>
                            <a:picLocks noChangeAspect="1" noChangeArrowheads="1"/>
                          </pic:cNvPicPr>
                        </pic:nvPicPr>
                        <pic:blipFill>
                          <a:blip r:embed="rId18"/>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cnfStyle w:val="000100000000"/>
            <w:tcW w:w="8163" w:type="dxa"/>
          </w:tcPr>
          <w:p w:rsidR="00DE26B1" w:rsidRDefault="009D4282">
            <w:r w:rsidRPr="00B31D28">
              <w:t xml:space="preserve">Wenn Sie mit den hier beschriebenen Funktionen in komplexen Dokumenten Schwierigkeiten bekommen, so sollten Sie die </w:t>
            </w:r>
            <w:r w:rsidRPr="000E6786">
              <w:rPr>
                <w:i/>
              </w:rPr>
              <w:t>Schuld nicht bei sich selbst suchen</w:t>
            </w:r>
            <w:r w:rsidRPr="00B31D28">
              <w:t>.</w:t>
            </w:r>
          </w:p>
          <w:p w:rsidR="00DE26B1" w:rsidRDefault="009D4282">
            <w:r w:rsidRPr="00B31D28">
              <w:t xml:space="preserve">Die Nummerierung von Listen ist den Microsoft Entwicklern konzeptionell </w:t>
            </w:r>
            <w:r w:rsidRPr="000E6786">
              <w:rPr>
                <w:i/>
              </w:rPr>
              <w:t>gründlich missraten</w:t>
            </w:r>
            <w:r w:rsidRPr="00B31D28">
              <w:t>. Das macht sich vor allem bemerkbar, wenn Sie Dokumente auf einem anderen Computer öffnen.</w:t>
            </w:r>
          </w:p>
          <w:p w:rsidR="00DE26B1" w:rsidRDefault="009D4282">
            <w:r w:rsidRPr="00B31D28">
              <w:t xml:space="preserve">Lesen Sie dazu die sehr gute Dokumentation unter </w:t>
            </w:r>
            <w:hyperlink r:id="rId36" w:history="1">
              <w:r w:rsidRPr="00B31D28">
                <w:rPr>
                  <w:rStyle w:val="Hyperlink"/>
                </w:rPr>
                <w:t>http://mypage.bluewin.ch/reprobst/</w:t>
              </w:r>
              <w:r>
                <w:rPr>
                  <w:rStyle w:val="Hyperlink"/>
                </w:rPr>
                <w:t>WORD</w:t>
              </w:r>
              <w:r w:rsidRPr="00B31D28">
                <w:rPr>
                  <w:rStyle w:val="Hyperlink"/>
                </w:rPr>
                <w:t>FAQ/Nummern.htm</w:t>
              </w:r>
            </w:hyperlink>
          </w:p>
        </w:tc>
      </w:tr>
    </w:tbl>
    <w:p w:rsidR="00DE26B1" w:rsidRDefault="00DE26B1"/>
    <w:p w:rsidR="00DE26B1" w:rsidRDefault="00D030A5">
      <w:hyperlink w:anchor="Lösung" w:history="1">
        <w:r w:rsidR="00BA38C2" w:rsidRPr="00BA38C2">
          <w:rPr>
            <w:rStyle w:val="Hyperlink"/>
          </w:rPr>
          <w:t>Lösung</w:t>
        </w:r>
      </w:hyperlink>
      <w:r w:rsidR="00BA38C2">
        <w:t>:</w:t>
      </w:r>
    </w:p>
    <w:p w:rsidR="00DE26B1" w:rsidRDefault="00BA38C2">
      <w:r>
        <w:br w:type="page"/>
      </w:r>
      <w:bookmarkStart w:id="8" w:name="Lösung"/>
      <w:r>
        <w:t>Lösung:</w:t>
      </w:r>
      <w:bookmarkEnd w:id="8"/>
    </w:p>
    <w:p w:rsidR="00DE26B1" w:rsidRDefault="00BA38C2">
      <w:pPr>
        <w:rPr>
          <w:color w:val="008000"/>
        </w:rPr>
      </w:pPr>
      <w:r w:rsidRPr="00BA38C2">
        <w:rPr>
          <w:color w:val="008000"/>
        </w:rPr>
        <w:t xml:space="preserve">Formatieren Sie die blauen Überschriften mit dem Formatattribut </w:t>
      </w:r>
      <w:r w:rsidRPr="00BA38C2">
        <w:rPr>
          <w:caps/>
          <w:color w:val="008000"/>
        </w:rPr>
        <w:t>Seitenumbruch oberhalb</w:t>
      </w:r>
    </w:p>
    <w:sectPr w:rsidR="00DE26B1" w:rsidSect="00DE26B1">
      <w:headerReference w:type="default" r:id="rId37"/>
      <w:footerReference w:type="default" r:id="rId3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EA9" w:rsidRDefault="00653EA9">
      <w:r>
        <w:separator/>
      </w:r>
    </w:p>
  </w:endnote>
  <w:endnote w:type="continuationSeparator" w:id="1">
    <w:p w:rsidR="00653EA9" w:rsidRDefault="00653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umKurz">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B1" w:rsidRDefault="00AD6FC3">
    <w:pPr>
      <w:pStyle w:val="Fuzeile"/>
    </w:pPr>
    <w:r>
      <w:tab/>
    </w:r>
    <w:r>
      <w:tab/>
      <w:t xml:space="preserve">Seite </w:t>
    </w:r>
    <w:fldSimple w:instr=" PAGE ">
      <w:r w:rsidR="0087613C">
        <w:rPr>
          <w:noProof/>
        </w:rPr>
        <w:t>1</w:t>
      </w:r>
    </w:fldSimple>
    <w:r>
      <w:t xml:space="preserve"> von </w:t>
    </w:r>
    <w:fldSimple w:instr=" NUMPAGES ">
      <w:r w:rsidR="0087613C">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EA9" w:rsidRDefault="00653EA9">
      <w:r>
        <w:separator/>
      </w:r>
    </w:p>
  </w:footnote>
  <w:footnote w:type="continuationSeparator" w:id="1">
    <w:p w:rsidR="00653EA9" w:rsidRDefault="00653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3C" w:rsidRDefault="0087613C">
    <w:pPr>
      <w:pStyle w:val="Kopfzeile"/>
    </w:pPr>
    <w:hyperlink r:id="rId1" w:history="1">
      <w:r>
        <w:rPr>
          <w:rStyle w:val="Hyperlink"/>
        </w:rPr>
        <w:t>Mehr Word im Web</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61F9"/>
    <w:multiLevelType w:val="multilevel"/>
    <w:tmpl w:val="0407001D"/>
    <w:numStyleLink w:val="MeineListe"/>
  </w:abstractNum>
  <w:abstractNum w:abstractNumId="1">
    <w:nsid w:val="10E12B7A"/>
    <w:multiLevelType w:val="multilevel"/>
    <w:tmpl w:val="0407001D"/>
    <w:numStyleLink w:val="MeineListe"/>
  </w:abstractNum>
  <w:abstractNum w:abstractNumId="2">
    <w:nsid w:val="12A57E1E"/>
    <w:multiLevelType w:val="multilevel"/>
    <w:tmpl w:val="0407001D"/>
    <w:numStyleLink w:val="MeineListe"/>
  </w:abstractNum>
  <w:abstractNum w:abstractNumId="3">
    <w:nsid w:val="1E7930D7"/>
    <w:multiLevelType w:val="hybridMultilevel"/>
    <w:tmpl w:val="D1262F6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1D63F7F"/>
    <w:multiLevelType w:val="multilevel"/>
    <w:tmpl w:val="0407001D"/>
    <w:numStyleLink w:val="MeineListe"/>
  </w:abstractNum>
  <w:abstractNum w:abstractNumId="5">
    <w:nsid w:val="2B0D4627"/>
    <w:multiLevelType w:val="multilevel"/>
    <w:tmpl w:val="0407001D"/>
    <w:styleLink w:val="MeineListe"/>
    <w:lvl w:ilvl="0">
      <w:start w:val="1"/>
      <w:numFmt w:val="bullet"/>
      <w:lvlText w:val=""/>
      <w:lvlJc w:val="left"/>
      <w:pPr>
        <w:tabs>
          <w:tab w:val="num" w:pos="360"/>
        </w:tabs>
        <w:ind w:left="1080" w:hanging="360"/>
      </w:pPr>
      <w:rPr>
        <w:rFonts w:ascii="Symbol" w:hAnsi="Symbol" w:hint="default"/>
        <w:color w:val="auto"/>
      </w:rPr>
    </w:lvl>
    <w:lvl w:ilvl="1">
      <w:start w:val="1"/>
      <w:numFmt w:val="bullet"/>
      <w:lvlText w:val="o"/>
      <w:lvlJc w:val="left"/>
      <w:pPr>
        <w:tabs>
          <w:tab w:val="num" w:pos="720"/>
        </w:tabs>
        <w:ind w:left="1800" w:hanging="360"/>
      </w:pPr>
      <w:rPr>
        <w:rFonts w:ascii="Times New Roman" w:hAnsi="Times New Roman"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38B14BB"/>
    <w:multiLevelType w:val="multilevel"/>
    <w:tmpl w:val="0407001D"/>
    <w:numStyleLink w:val="MeineListe"/>
  </w:abstractNum>
  <w:abstractNum w:abstractNumId="7">
    <w:nsid w:val="36E53A2F"/>
    <w:multiLevelType w:val="multilevel"/>
    <w:tmpl w:val="0407001D"/>
    <w:numStyleLink w:val="MeineListe"/>
  </w:abstractNum>
  <w:abstractNum w:abstractNumId="8">
    <w:nsid w:val="3E591D32"/>
    <w:multiLevelType w:val="multilevel"/>
    <w:tmpl w:val="0407001D"/>
    <w:numStyleLink w:val="MeineListe"/>
  </w:abstractNum>
  <w:abstractNum w:abstractNumId="9">
    <w:nsid w:val="441C2A6E"/>
    <w:multiLevelType w:val="multilevel"/>
    <w:tmpl w:val="0407001D"/>
    <w:numStyleLink w:val="MeineListe"/>
  </w:abstractNum>
  <w:abstractNum w:abstractNumId="10">
    <w:nsid w:val="46A57275"/>
    <w:multiLevelType w:val="multilevel"/>
    <w:tmpl w:val="0407001D"/>
    <w:numStyleLink w:val="MeineListe"/>
  </w:abstractNum>
  <w:abstractNum w:abstractNumId="11">
    <w:nsid w:val="5A7877E1"/>
    <w:multiLevelType w:val="multilevel"/>
    <w:tmpl w:val="0407001D"/>
    <w:numStyleLink w:val="MeineListe"/>
  </w:abstractNum>
  <w:abstractNum w:abstractNumId="12">
    <w:nsid w:val="610831B2"/>
    <w:multiLevelType w:val="multilevel"/>
    <w:tmpl w:val="0407001F"/>
    <w:styleLink w:val="MeineListe2"/>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304"/>
        </w:tabs>
        <w:ind w:left="2304" w:hanging="504"/>
      </w:pPr>
      <w:rPr>
        <w:rFonts w:hint="default"/>
      </w:rPr>
    </w:lvl>
    <w:lvl w:ilvl="3">
      <w:start w:val="1"/>
      <w:numFmt w:val="decimal"/>
      <w:lvlText w:val="%1.%2.%3.%4."/>
      <w:lvlJc w:val="left"/>
      <w:pPr>
        <w:tabs>
          <w:tab w:val="num" w:pos="2808"/>
        </w:tabs>
        <w:ind w:left="2808" w:hanging="648"/>
      </w:pPr>
      <w:rPr>
        <w:rFonts w:hint="default"/>
      </w:rPr>
    </w:lvl>
    <w:lvl w:ilvl="4">
      <w:start w:val="1"/>
      <w:numFmt w:val="decimal"/>
      <w:lvlText w:val="%1.%2.%3.%4.%5."/>
      <w:lvlJc w:val="left"/>
      <w:pPr>
        <w:tabs>
          <w:tab w:val="num" w:pos="3312"/>
        </w:tabs>
        <w:ind w:left="3312" w:hanging="792"/>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3">
    <w:nsid w:val="63AE6878"/>
    <w:multiLevelType w:val="multilevel"/>
    <w:tmpl w:val="0407001D"/>
    <w:numStyleLink w:val="MeineListe"/>
  </w:abstractNum>
  <w:abstractNum w:abstractNumId="14">
    <w:nsid w:val="680D7F10"/>
    <w:multiLevelType w:val="multilevel"/>
    <w:tmpl w:val="0407001D"/>
    <w:numStyleLink w:val="MeineListe"/>
  </w:abstractNum>
  <w:abstractNum w:abstractNumId="15">
    <w:nsid w:val="721E40A5"/>
    <w:multiLevelType w:val="multilevel"/>
    <w:tmpl w:val="0407001F"/>
    <w:numStyleLink w:val="MeineListe2"/>
  </w:abstractNum>
  <w:abstractNum w:abstractNumId="16">
    <w:nsid w:val="77BD4F6E"/>
    <w:multiLevelType w:val="multilevel"/>
    <w:tmpl w:val="0407001D"/>
    <w:numStyleLink w:val="MeineListe"/>
  </w:abstractNum>
  <w:abstractNum w:abstractNumId="17">
    <w:nsid w:val="795F795E"/>
    <w:multiLevelType w:val="multilevel"/>
    <w:tmpl w:val="0407001D"/>
    <w:numStyleLink w:val="MeineListe"/>
  </w:abstractNum>
  <w:abstractNum w:abstractNumId="18">
    <w:nsid w:val="7A36493A"/>
    <w:multiLevelType w:val="multilevel"/>
    <w:tmpl w:val="0407001D"/>
    <w:numStyleLink w:val="MeineListe"/>
  </w:abstractNum>
  <w:abstractNum w:abstractNumId="19">
    <w:nsid w:val="7AF01DB2"/>
    <w:multiLevelType w:val="multilevel"/>
    <w:tmpl w:val="0407001D"/>
    <w:numStyleLink w:val="MeineListe"/>
  </w:abstractNum>
  <w:abstractNum w:abstractNumId="20">
    <w:nsid w:val="7D6905A5"/>
    <w:multiLevelType w:val="multilevel"/>
    <w:tmpl w:val="0407001D"/>
    <w:numStyleLink w:val="MeineListe"/>
  </w:abstractNum>
  <w:num w:numId="1">
    <w:abstractNumId w:val="5"/>
  </w:num>
  <w:num w:numId="2">
    <w:abstractNumId w:val="17"/>
  </w:num>
  <w:num w:numId="3">
    <w:abstractNumId w:val="4"/>
  </w:num>
  <w:num w:numId="4">
    <w:abstractNumId w:val="7"/>
  </w:num>
  <w:num w:numId="5">
    <w:abstractNumId w:val="19"/>
  </w:num>
  <w:num w:numId="6">
    <w:abstractNumId w:val="0"/>
  </w:num>
  <w:num w:numId="7">
    <w:abstractNumId w:val="11"/>
  </w:num>
  <w:num w:numId="8">
    <w:abstractNumId w:val="14"/>
  </w:num>
  <w:num w:numId="9">
    <w:abstractNumId w:val="20"/>
  </w:num>
  <w:num w:numId="10">
    <w:abstractNumId w:val="9"/>
  </w:num>
  <w:num w:numId="11">
    <w:abstractNumId w:val="13"/>
  </w:num>
  <w:num w:numId="12">
    <w:abstractNumId w:val="2"/>
  </w:num>
  <w:num w:numId="13">
    <w:abstractNumId w:val="8"/>
  </w:num>
  <w:num w:numId="14">
    <w:abstractNumId w:val="3"/>
  </w:num>
  <w:num w:numId="15">
    <w:abstractNumId w:val="18"/>
  </w:num>
  <w:num w:numId="16">
    <w:abstractNumId w:val="12"/>
  </w:num>
  <w:num w:numId="17">
    <w:abstractNumId w:val="16"/>
  </w:num>
  <w:num w:numId="18">
    <w:abstractNumId w:val="15"/>
  </w:num>
  <w:num w:numId="19">
    <w:abstractNumId w:val="10"/>
  </w:num>
  <w:num w:numId="20">
    <w:abstractNumId w:val="1"/>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Formatting/>
  <w:defaultTabStop w:val="708"/>
  <w:hyphenationZone w:val="425"/>
  <w:noPunctuationKerning/>
  <w:characterSpacingControl w:val="doNotCompress"/>
  <w:footnotePr>
    <w:footnote w:id="0"/>
    <w:footnote w:id="1"/>
  </w:footnotePr>
  <w:endnotePr>
    <w:endnote w:id="0"/>
    <w:endnote w:id="1"/>
  </w:endnotePr>
  <w:compat/>
  <w:rsids>
    <w:rsidRoot w:val="00232510"/>
    <w:rsid w:val="0002120C"/>
    <w:rsid w:val="00024AC7"/>
    <w:rsid w:val="00052405"/>
    <w:rsid w:val="000543E4"/>
    <w:rsid w:val="000615FE"/>
    <w:rsid w:val="000B52F6"/>
    <w:rsid w:val="000D12B5"/>
    <w:rsid w:val="000D1D01"/>
    <w:rsid w:val="000E6786"/>
    <w:rsid w:val="00107417"/>
    <w:rsid w:val="00110AF1"/>
    <w:rsid w:val="00110BD2"/>
    <w:rsid w:val="0011528B"/>
    <w:rsid w:val="00124567"/>
    <w:rsid w:val="00172745"/>
    <w:rsid w:val="00182673"/>
    <w:rsid w:val="001C2CC3"/>
    <w:rsid w:val="001C7E2A"/>
    <w:rsid w:val="001D0676"/>
    <w:rsid w:val="001E1C3B"/>
    <w:rsid w:val="00204FDB"/>
    <w:rsid w:val="00207E31"/>
    <w:rsid w:val="00212A8D"/>
    <w:rsid w:val="00225FAB"/>
    <w:rsid w:val="00232510"/>
    <w:rsid w:val="00232AD9"/>
    <w:rsid w:val="0023762E"/>
    <w:rsid w:val="00246991"/>
    <w:rsid w:val="00261B62"/>
    <w:rsid w:val="00265DAE"/>
    <w:rsid w:val="00277A00"/>
    <w:rsid w:val="002A1C32"/>
    <w:rsid w:val="002B3861"/>
    <w:rsid w:val="002E1E14"/>
    <w:rsid w:val="002E3A55"/>
    <w:rsid w:val="002E3AD2"/>
    <w:rsid w:val="002F5B19"/>
    <w:rsid w:val="002F6F80"/>
    <w:rsid w:val="00314C81"/>
    <w:rsid w:val="003372C7"/>
    <w:rsid w:val="003621A6"/>
    <w:rsid w:val="003670EB"/>
    <w:rsid w:val="00373717"/>
    <w:rsid w:val="00377799"/>
    <w:rsid w:val="003A6C80"/>
    <w:rsid w:val="003B54F1"/>
    <w:rsid w:val="003D3563"/>
    <w:rsid w:val="003F54EA"/>
    <w:rsid w:val="004020E7"/>
    <w:rsid w:val="0040551A"/>
    <w:rsid w:val="0041741E"/>
    <w:rsid w:val="00437535"/>
    <w:rsid w:val="004448CB"/>
    <w:rsid w:val="004572A0"/>
    <w:rsid w:val="004642A7"/>
    <w:rsid w:val="00470021"/>
    <w:rsid w:val="00471803"/>
    <w:rsid w:val="00476322"/>
    <w:rsid w:val="0047702A"/>
    <w:rsid w:val="00492DE8"/>
    <w:rsid w:val="004A153B"/>
    <w:rsid w:val="004B6414"/>
    <w:rsid w:val="004F502F"/>
    <w:rsid w:val="004F5E0C"/>
    <w:rsid w:val="00510DDA"/>
    <w:rsid w:val="00522719"/>
    <w:rsid w:val="00544804"/>
    <w:rsid w:val="00570A30"/>
    <w:rsid w:val="00585BAA"/>
    <w:rsid w:val="00593D74"/>
    <w:rsid w:val="00593E9E"/>
    <w:rsid w:val="00595E84"/>
    <w:rsid w:val="005A0CFF"/>
    <w:rsid w:val="005A0D19"/>
    <w:rsid w:val="005B2B27"/>
    <w:rsid w:val="005D2B84"/>
    <w:rsid w:val="005E790E"/>
    <w:rsid w:val="00603D38"/>
    <w:rsid w:val="00653EA9"/>
    <w:rsid w:val="006554EA"/>
    <w:rsid w:val="006604DE"/>
    <w:rsid w:val="00660A8E"/>
    <w:rsid w:val="00660FEB"/>
    <w:rsid w:val="00667A50"/>
    <w:rsid w:val="00672DFC"/>
    <w:rsid w:val="00680E26"/>
    <w:rsid w:val="0068393B"/>
    <w:rsid w:val="006C7F04"/>
    <w:rsid w:val="006E426C"/>
    <w:rsid w:val="006F4A0F"/>
    <w:rsid w:val="0070721B"/>
    <w:rsid w:val="00710477"/>
    <w:rsid w:val="007217F1"/>
    <w:rsid w:val="00732CD3"/>
    <w:rsid w:val="00733761"/>
    <w:rsid w:val="00766D8A"/>
    <w:rsid w:val="0079246E"/>
    <w:rsid w:val="008302C0"/>
    <w:rsid w:val="00874EC2"/>
    <w:rsid w:val="0087613C"/>
    <w:rsid w:val="008A5B60"/>
    <w:rsid w:val="008B6A2F"/>
    <w:rsid w:val="008C4EE1"/>
    <w:rsid w:val="0090786C"/>
    <w:rsid w:val="00911205"/>
    <w:rsid w:val="00925262"/>
    <w:rsid w:val="00954055"/>
    <w:rsid w:val="00962F42"/>
    <w:rsid w:val="00982489"/>
    <w:rsid w:val="009B285D"/>
    <w:rsid w:val="009B483A"/>
    <w:rsid w:val="009D0275"/>
    <w:rsid w:val="009D0580"/>
    <w:rsid w:val="009D4282"/>
    <w:rsid w:val="009E2DC8"/>
    <w:rsid w:val="00A04AE4"/>
    <w:rsid w:val="00A34311"/>
    <w:rsid w:val="00A349CC"/>
    <w:rsid w:val="00A42860"/>
    <w:rsid w:val="00AA1070"/>
    <w:rsid w:val="00AC4A45"/>
    <w:rsid w:val="00AD6FC3"/>
    <w:rsid w:val="00AE23FA"/>
    <w:rsid w:val="00AE4C94"/>
    <w:rsid w:val="00B01EFA"/>
    <w:rsid w:val="00B137C4"/>
    <w:rsid w:val="00B2111E"/>
    <w:rsid w:val="00B45F46"/>
    <w:rsid w:val="00B470BF"/>
    <w:rsid w:val="00B63DC9"/>
    <w:rsid w:val="00B9773D"/>
    <w:rsid w:val="00BA38C2"/>
    <w:rsid w:val="00BB27F8"/>
    <w:rsid w:val="00BC0984"/>
    <w:rsid w:val="00BC45BE"/>
    <w:rsid w:val="00BC5467"/>
    <w:rsid w:val="00BD21B8"/>
    <w:rsid w:val="00BD279B"/>
    <w:rsid w:val="00BD46CF"/>
    <w:rsid w:val="00BE35F8"/>
    <w:rsid w:val="00C416BF"/>
    <w:rsid w:val="00C550D0"/>
    <w:rsid w:val="00C61403"/>
    <w:rsid w:val="00C61798"/>
    <w:rsid w:val="00C86523"/>
    <w:rsid w:val="00C874C7"/>
    <w:rsid w:val="00C940ED"/>
    <w:rsid w:val="00C96F57"/>
    <w:rsid w:val="00CB195F"/>
    <w:rsid w:val="00CB5089"/>
    <w:rsid w:val="00D02B91"/>
    <w:rsid w:val="00D030A5"/>
    <w:rsid w:val="00D108D8"/>
    <w:rsid w:val="00D16886"/>
    <w:rsid w:val="00D44E50"/>
    <w:rsid w:val="00D4790B"/>
    <w:rsid w:val="00D74D6F"/>
    <w:rsid w:val="00D756EF"/>
    <w:rsid w:val="00D86893"/>
    <w:rsid w:val="00DC3F77"/>
    <w:rsid w:val="00DE26B1"/>
    <w:rsid w:val="00E13166"/>
    <w:rsid w:val="00E13C16"/>
    <w:rsid w:val="00E14F60"/>
    <w:rsid w:val="00E81D97"/>
    <w:rsid w:val="00E8220D"/>
    <w:rsid w:val="00E90083"/>
    <w:rsid w:val="00EA1A42"/>
    <w:rsid w:val="00EC73AB"/>
    <w:rsid w:val="00ED26C1"/>
    <w:rsid w:val="00ED628B"/>
    <w:rsid w:val="00ED676A"/>
    <w:rsid w:val="00EE4307"/>
    <w:rsid w:val="00EE45AD"/>
    <w:rsid w:val="00F16B94"/>
    <w:rsid w:val="00F16CC7"/>
    <w:rsid w:val="00F3566A"/>
    <w:rsid w:val="00F47531"/>
    <w:rsid w:val="00F50AEE"/>
    <w:rsid w:val="00F51D46"/>
    <w:rsid w:val="00F52768"/>
    <w:rsid w:val="00F66726"/>
    <w:rsid w:val="00F714DE"/>
    <w:rsid w:val="00F85D95"/>
    <w:rsid w:val="00F94DE9"/>
    <w:rsid w:val="00FA5312"/>
    <w:rsid w:val="00FA5602"/>
    <w:rsid w:val="00FA7094"/>
    <w:rsid w:val="00FB0947"/>
    <w:rsid w:val="00FC50DE"/>
    <w:rsid w:val="00FC52F5"/>
    <w:rsid w:val="00FD2172"/>
    <w:rsid w:val="00FD2219"/>
    <w:rsid w:val="00FE36CC"/>
    <w:rsid w:val="00FF2D67"/>
    <w:rsid w:val="00FF5B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4282"/>
    <w:rPr>
      <w:lang w:eastAsia="en-US"/>
    </w:rPr>
  </w:style>
  <w:style w:type="paragraph" w:styleId="berschrift1">
    <w:name w:val="heading 1"/>
    <w:basedOn w:val="Standard"/>
    <w:next w:val="Standard"/>
    <w:qFormat/>
    <w:rsid w:val="009D4282"/>
    <w:pPr>
      <w:keepNext/>
      <w:spacing w:before="962" w:after="1682"/>
      <w:outlineLvl w:val="0"/>
    </w:pPr>
    <w:rPr>
      <w:rFonts w:ascii="Arial" w:hAnsi="Arial"/>
      <w:b/>
      <w:sz w:val="60"/>
    </w:rPr>
  </w:style>
  <w:style w:type="paragraph" w:styleId="berschrift2">
    <w:name w:val="heading 2"/>
    <w:basedOn w:val="Standard"/>
    <w:next w:val="Standard"/>
    <w:qFormat/>
    <w:rsid w:val="003D3563"/>
    <w:pPr>
      <w:keepNext/>
      <w:spacing w:after="454"/>
      <w:ind w:left="567"/>
      <w:outlineLvl w:val="1"/>
    </w:pPr>
    <w:rPr>
      <w:rFonts w:ascii="Arial" w:hAnsi="Arial"/>
      <w:b/>
      <w:i/>
      <w:color w:val="0000FF"/>
      <w:sz w:val="32"/>
    </w:rPr>
  </w:style>
  <w:style w:type="paragraph" w:styleId="berschrift3">
    <w:name w:val="heading 3"/>
    <w:basedOn w:val="Standard"/>
    <w:next w:val="Standard"/>
    <w:qFormat/>
    <w:rsid w:val="009D4282"/>
    <w:pPr>
      <w:keepNext/>
      <w:spacing w:before="340" w:after="300"/>
      <w:outlineLvl w:val="2"/>
    </w:pPr>
    <w:rPr>
      <w:rFonts w:ascii="Arial" w:hAnsi="Arial"/>
      <w:b/>
      <w:sz w:val="28"/>
    </w:rPr>
  </w:style>
  <w:style w:type="paragraph" w:styleId="berschrift4">
    <w:name w:val="heading 4"/>
    <w:basedOn w:val="Standard"/>
    <w:next w:val="Standard"/>
    <w:qFormat/>
    <w:rsid w:val="009D4282"/>
    <w:pPr>
      <w:keepNext/>
      <w:spacing w:before="216" w:after="140"/>
      <w:outlineLvl w:val="3"/>
    </w:pPr>
    <w:rPr>
      <w:rFonts w:ascii="Arial" w:hAnsi="Arial"/>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MeineTabelle">
    <w:name w:val="MeineTabelle"/>
    <w:basedOn w:val="NormaleTabelle"/>
    <w:rsid w:val="00D108D8"/>
    <w:tblPr>
      <w:tblInd w:w="0" w:type="dxa"/>
      <w:tblBorders>
        <w:top w:val="double" w:sz="6" w:space="0" w:color="0000FF"/>
        <w:left w:val="double" w:sz="6" w:space="0" w:color="0000FF"/>
        <w:bottom w:val="double" w:sz="6" w:space="0" w:color="0000FF"/>
        <w:right w:val="double" w:sz="6" w:space="0" w:color="0000FF"/>
        <w:insideV w:val="double" w:sz="6" w:space="0" w:color="0000FF"/>
      </w:tblBorders>
      <w:tblCellMar>
        <w:top w:w="0" w:type="dxa"/>
        <w:left w:w="108" w:type="dxa"/>
        <w:bottom w:w="0" w:type="dxa"/>
        <w:right w:w="108" w:type="dxa"/>
      </w:tblCellMar>
    </w:tblPr>
    <w:tblStylePr w:type="firstCol">
      <w:pPr>
        <w:jc w:val="center"/>
      </w:pPr>
      <w:tblPr/>
      <w:tcPr>
        <w:shd w:val="clear" w:color="auto" w:fill="C0C0C0"/>
      </w:tcPr>
    </w:tblStylePr>
    <w:tblStylePr w:type="lastCol">
      <w:pPr>
        <w:jc w:val="left"/>
      </w:pPr>
      <w:tblPr/>
      <w:tcPr>
        <w:shd w:val="clear" w:color="auto" w:fill="FFFF99"/>
        <w:vAlign w:val="top"/>
      </w:tcPr>
    </w:tblStylePr>
  </w:style>
  <w:style w:type="paragraph" w:styleId="Beschriftung">
    <w:name w:val="caption"/>
    <w:basedOn w:val="Standard"/>
    <w:next w:val="Standard"/>
    <w:qFormat/>
    <w:rsid w:val="009D4282"/>
    <w:pPr>
      <w:tabs>
        <w:tab w:val="left" w:pos="3600"/>
        <w:tab w:val="left" w:pos="3960"/>
      </w:tabs>
      <w:spacing w:before="100" w:after="400"/>
    </w:pPr>
    <w:rPr>
      <w:i/>
      <w:sz w:val="18"/>
    </w:rPr>
  </w:style>
  <w:style w:type="paragraph" w:customStyle="1" w:styleId="NachTabelle">
    <w:name w:val="NachTabelle"/>
    <w:basedOn w:val="Standard"/>
    <w:next w:val="Standard"/>
    <w:rsid w:val="009D4282"/>
    <w:pPr>
      <w:spacing w:before="300"/>
    </w:pPr>
  </w:style>
  <w:style w:type="paragraph" w:customStyle="1" w:styleId="Vor6">
    <w:name w:val="Vor6"/>
    <w:basedOn w:val="Standard"/>
    <w:next w:val="Standard"/>
    <w:rsid w:val="009D4282"/>
    <w:pPr>
      <w:spacing w:before="120"/>
    </w:pPr>
  </w:style>
  <w:style w:type="paragraph" w:customStyle="1" w:styleId="Nach6">
    <w:name w:val="Nach6"/>
    <w:basedOn w:val="Standard"/>
    <w:link w:val="Nach6Char"/>
    <w:rsid w:val="009D4282"/>
    <w:pPr>
      <w:spacing w:after="120"/>
    </w:pPr>
  </w:style>
  <w:style w:type="character" w:customStyle="1" w:styleId="MenAngabe">
    <w:name w:val="MenüAngabe"/>
    <w:basedOn w:val="Absatz-Standardschriftart"/>
    <w:rsid w:val="009D4282"/>
    <w:rPr>
      <w:caps/>
      <w:lang w:val="de-DE"/>
    </w:rPr>
  </w:style>
  <w:style w:type="paragraph" w:customStyle="1" w:styleId="VorTab">
    <w:name w:val="VorTab"/>
    <w:basedOn w:val="Standard"/>
    <w:next w:val="Standard"/>
    <w:link w:val="VorTabChar"/>
    <w:rsid w:val="009D4282"/>
    <w:pPr>
      <w:spacing w:after="400"/>
    </w:pPr>
  </w:style>
  <w:style w:type="character" w:customStyle="1" w:styleId="VorTabChar">
    <w:name w:val="VorTab Char"/>
    <w:basedOn w:val="Absatz-Standardschriftart"/>
    <w:link w:val="VorTab"/>
    <w:rsid w:val="009D4282"/>
    <w:rPr>
      <w:lang w:val="de-DE" w:eastAsia="en-US" w:bidi="ar-SA"/>
    </w:rPr>
  </w:style>
  <w:style w:type="paragraph" w:customStyle="1" w:styleId="NachTab">
    <w:name w:val="NachTab"/>
    <w:basedOn w:val="Standard"/>
    <w:next w:val="Standard"/>
    <w:rsid w:val="009D4282"/>
    <w:pPr>
      <w:spacing w:before="400"/>
    </w:pPr>
  </w:style>
  <w:style w:type="character" w:styleId="Hyperlink">
    <w:name w:val="Hyperlink"/>
    <w:basedOn w:val="Absatz-Standardschriftart"/>
    <w:rsid w:val="009D4282"/>
    <w:rPr>
      <w:color w:val="0000FF"/>
      <w:u w:val="single"/>
    </w:rPr>
  </w:style>
  <w:style w:type="paragraph" w:styleId="Kommentartext">
    <w:name w:val="annotation text"/>
    <w:basedOn w:val="Standard"/>
    <w:semiHidden/>
    <w:rsid w:val="009D4282"/>
  </w:style>
  <w:style w:type="character" w:styleId="Kommentarzeichen">
    <w:name w:val="annotation reference"/>
    <w:basedOn w:val="Absatz-Standardschriftart"/>
    <w:semiHidden/>
    <w:rsid w:val="009D4282"/>
    <w:rPr>
      <w:sz w:val="16"/>
      <w:szCs w:val="16"/>
    </w:rPr>
  </w:style>
  <w:style w:type="table" w:styleId="Tabellengitternetz">
    <w:name w:val="Table Grid"/>
    <w:basedOn w:val="NormaleTabelle"/>
    <w:rsid w:val="009D4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MeineListe">
    <w:name w:val="MeineListe"/>
    <w:basedOn w:val="KeineListe"/>
    <w:rsid w:val="009D4282"/>
    <w:pPr>
      <w:numPr>
        <w:numId w:val="1"/>
      </w:numPr>
    </w:pPr>
  </w:style>
  <w:style w:type="character" w:customStyle="1" w:styleId="Menangabe0">
    <w:name w:val="Menüangabe"/>
    <w:basedOn w:val="Absatz-Standardschriftart"/>
    <w:rsid w:val="009D4282"/>
    <w:rPr>
      <w:caps/>
      <w:lang w:val="de-DE"/>
    </w:rPr>
  </w:style>
  <w:style w:type="paragraph" w:customStyle="1" w:styleId="VorTabCharCharChar">
    <w:name w:val="VorTab Char Char Char"/>
    <w:basedOn w:val="Standard"/>
    <w:link w:val="VorTabCharCharCharChar"/>
    <w:rsid w:val="009D4282"/>
    <w:pPr>
      <w:spacing w:after="400"/>
    </w:pPr>
  </w:style>
  <w:style w:type="character" w:customStyle="1" w:styleId="VorTabCharCharCharChar">
    <w:name w:val="VorTab Char Char Char Char"/>
    <w:basedOn w:val="Absatz-Standardschriftart"/>
    <w:link w:val="VorTabCharCharChar"/>
    <w:rsid w:val="009D4282"/>
    <w:rPr>
      <w:lang w:val="de-DE" w:eastAsia="en-US" w:bidi="ar-SA"/>
    </w:rPr>
  </w:style>
  <w:style w:type="numbering" w:customStyle="1" w:styleId="MeineListe2">
    <w:name w:val="Meine Liste2"/>
    <w:basedOn w:val="KeineListe"/>
    <w:rsid w:val="009D4282"/>
    <w:pPr>
      <w:numPr>
        <w:numId w:val="16"/>
      </w:numPr>
    </w:pPr>
  </w:style>
  <w:style w:type="paragraph" w:customStyle="1" w:styleId="VorNach6">
    <w:name w:val="VorNach6"/>
    <w:basedOn w:val="Standard"/>
    <w:rsid w:val="009D4282"/>
    <w:pPr>
      <w:spacing w:before="120" w:after="120"/>
    </w:pPr>
  </w:style>
  <w:style w:type="character" w:customStyle="1" w:styleId="Nach6Char">
    <w:name w:val="Nach6 Char"/>
    <w:basedOn w:val="Absatz-Standardschriftart"/>
    <w:link w:val="Nach6"/>
    <w:rsid w:val="009D4282"/>
    <w:rPr>
      <w:lang w:val="de-DE" w:eastAsia="en-US" w:bidi="ar-SA"/>
    </w:rPr>
  </w:style>
  <w:style w:type="paragraph" w:styleId="Sprechblasentext">
    <w:name w:val="Balloon Text"/>
    <w:basedOn w:val="Standard"/>
    <w:semiHidden/>
    <w:rsid w:val="009D4282"/>
    <w:rPr>
      <w:rFonts w:ascii="Tahoma" w:hAnsi="Tahoma" w:cs="Tahoma"/>
      <w:sz w:val="16"/>
      <w:szCs w:val="16"/>
    </w:rPr>
  </w:style>
  <w:style w:type="paragraph" w:styleId="Dokumentstruktur">
    <w:name w:val="Document Map"/>
    <w:basedOn w:val="Standard"/>
    <w:semiHidden/>
    <w:rsid w:val="009D4282"/>
    <w:pPr>
      <w:shd w:val="clear" w:color="auto" w:fill="000080"/>
    </w:pPr>
    <w:rPr>
      <w:rFonts w:ascii="Tahoma" w:hAnsi="Tahoma" w:cs="Tahoma"/>
    </w:rPr>
  </w:style>
  <w:style w:type="paragraph" w:styleId="Kopfzeile">
    <w:name w:val="header"/>
    <w:basedOn w:val="Standard"/>
    <w:rsid w:val="00AD6FC3"/>
    <w:pPr>
      <w:tabs>
        <w:tab w:val="center" w:pos="4536"/>
        <w:tab w:val="right" w:pos="9072"/>
      </w:tabs>
    </w:pPr>
  </w:style>
  <w:style w:type="paragraph" w:styleId="Fuzeile">
    <w:name w:val="footer"/>
    <w:basedOn w:val="Standard"/>
    <w:rsid w:val="00AD6FC3"/>
    <w:pPr>
      <w:tabs>
        <w:tab w:val="center" w:pos="4536"/>
        <w:tab w:val="right" w:pos="9072"/>
      </w:tabs>
    </w:pPr>
  </w:style>
  <w:style w:type="character" w:styleId="BesuchterHyperlink">
    <w:name w:val="FollowedHyperlink"/>
    <w:basedOn w:val="Absatz-Standardschriftart"/>
    <w:rsid w:val="00BA38C2"/>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gi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wmf"/><Relationship Id="rId25" Type="http://schemas.openxmlformats.org/officeDocument/2006/relationships/image" Target="media/image18.jpeg"/><Relationship Id="rId33" Type="http://schemas.openxmlformats.org/officeDocument/2006/relationships/image" Target="media/image26.gi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gi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jpeg"/><Relationship Id="rId28" Type="http://schemas.openxmlformats.org/officeDocument/2006/relationships/image" Target="media/image21.gif"/><Relationship Id="rId36" Type="http://schemas.openxmlformats.org/officeDocument/2006/relationships/hyperlink" Target="http://mypage.bluewin.ch/reprobst/WordFAQ/Nummern.htm" TargetMode="External"/><Relationship Id="rId10" Type="http://schemas.openxmlformats.org/officeDocument/2006/relationships/image" Target="media/image3.gif"/><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gif"/></Relationships>
</file>

<file path=word/_rels/header1.xml.rels><?xml version="1.0" encoding="UTF-8" standalone="yes"?>
<Relationships xmlns="http://schemas.openxmlformats.org/package/2006/relationships"><Relationship Id="rId1" Type="http://schemas.openxmlformats.org/officeDocument/2006/relationships/hyperlink" Target="http://www.excelmexel.de/htmlkursuebersicht/default.htm" TargetMode="External"/></Relationships>
</file>

<file path=word/theme/theme1.xml><?xml version="1.0" encoding="utf-8"?>
<a:theme xmlns:a="http://schemas.openxmlformats.org/drawingml/2006/main" name="Office Theme">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microsoft.com/office/word/2004/10/bibliography" xmlns="http://schemas.microsoft.com/office/word/2004/10/bibliography"/>
</file>

<file path=customXml/itemProps1.xml><?xml version="1.0" encoding="utf-8"?>
<ds:datastoreItem xmlns:ds="http://schemas.openxmlformats.org/officeDocument/2006/customXml" ds:itemID="{81A622F2-D6D5-4ADD-B0A5-3E140E314876}">
  <ds:schemaRefs>
    <ds:schemaRef ds:uri="http://schemas.microsoft.com/office/word/2004/10/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2654</Words>
  <Characters>16725</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Formatierung</vt:lpstr>
    </vt:vector>
  </TitlesOfParts>
  <Company> </Company>
  <LinksUpToDate>false</LinksUpToDate>
  <CharactersWithSpaces>19341</CharactersWithSpaces>
  <SharedDoc>false</SharedDoc>
  <HLinks>
    <vt:vector size="12" baseType="variant">
      <vt:variant>
        <vt:i4>14942321</vt:i4>
      </vt:variant>
      <vt:variant>
        <vt:i4>69</vt:i4>
      </vt:variant>
      <vt:variant>
        <vt:i4>0</vt:i4>
      </vt:variant>
      <vt:variant>
        <vt:i4>5</vt:i4>
      </vt:variant>
      <vt:variant>
        <vt:lpwstr/>
      </vt:variant>
      <vt:variant>
        <vt:lpwstr>Lösung</vt:lpwstr>
      </vt:variant>
      <vt:variant>
        <vt:i4>1900613</vt:i4>
      </vt:variant>
      <vt:variant>
        <vt:i4>66</vt:i4>
      </vt:variant>
      <vt:variant>
        <vt:i4>0</vt:i4>
      </vt:variant>
      <vt:variant>
        <vt:i4>5</vt:i4>
      </vt:variant>
      <vt:variant>
        <vt:lpwstr>http://mypage.bluewin.ch/reprobst/WordFAQ/Nummern.htm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Formatierung</dc:title>
  <dc:subject/>
  <dc:creator>© Helmut Mittelbach</dc:creator>
  <cp:keywords/>
  <dc:description/>
  <cp:lastModifiedBy>Helmut</cp:lastModifiedBy>
  <cp:revision>3</cp:revision>
  <dcterms:created xsi:type="dcterms:W3CDTF">2007-04-14T11:59:00Z</dcterms:created>
  <dcterms:modified xsi:type="dcterms:W3CDTF">2008-01-12T10:09:00Z</dcterms:modified>
</cp:coreProperties>
</file>